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9A" w:rsidRDefault="00A162AA" w:rsidP="00754DFC">
      <w:pPr>
        <w:jc w:val="center"/>
        <w:rPr>
          <w:rFonts w:ascii="Arial" w:hAnsi="Arial"/>
          <w:b/>
          <w:sz w:val="22"/>
        </w:rPr>
      </w:pPr>
      <w:r>
        <w:rPr>
          <w:rFonts w:ascii="Arial" w:hAnsi="Arial"/>
          <w:b/>
          <w:sz w:val="22"/>
        </w:rPr>
        <w:t>Division 07 210</w:t>
      </w:r>
      <w:r w:rsidR="003B0FB9">
        <w:rPr>
          <w:rFonts w:ascii="Arial" w:hAnsi="Arial"/>
          <w:b/>
          <w:sz w:val="22"/>
        </w:rPr>
        <w:t xml:space="preserve">0 • </w:t>
      </w:r>
      <w:r>
        <w:rPr>
          <w:rFonts w:ascii="Arial" w:hAnsi="Arial"/>
          <w:b/>
          <w:sz w:val="22"/>
        </w:rPr>
        <w:t>Division</w:t>
      </w:r>
      <w:r w:rsidR="003B0FB9">
        <w:rPr>
          <w:rFonts w:ascii="Arial" w:hAnsi="Arial"/>
          <w:b/>
          <w:sz w:val="22"/>
        </w:rPr>
        <w:t xml:space="preserve"> 09</w:t>
      </w:r>
      <w:r>
        <w:rPr>
          <w:rFonts w:ascii="Arial" w:hAnsi="Arial"/>
          <w:b/>
          <w:sz w:val="22"/>
        </w:rPr>
        <w:t xml:space="preserve"> </w:t>
      </w:r>
      <w:r w:rsidR="003B0FB9">
        <w:rPr>
          <w:rFonts w:ascii="Arial" w:hAnsi="Arial"/>
          <w:b/>
          <w:sz w:val="22"/>
        </w:rPr>
        <w:t>8</w:t>
      </w:r>
      <w:r>
        <w:rPr>
          <w:rFonts w:ascii="Arial" w:hAnsi="Arial"/>
          <w:b/>
          <w:sz w:val="22"/>
        </w:rPr>
        <w:t>000</w:t>
      </w:r>
    </w:p>
    <w:p w:rsidR="008F399A" w:rsidRDefault="003B0FB9" w:rsidP="00754DFC">
      <w:pPr>
        <w:jc w:val="center"/>
        <w:rPr>
          <w:rFonts w:ascii="Arial" w:hAnsi="Arial"/>
          <w:b/>
          <w:sz w:val="22"/>
        </w:rPr>
      </w:pPr>
      <w:r>
        <w:rPr>
          <w:rFonts w:ascii="Arial" w:hAnsi="Arial"/>
          <w:b/>
          <w:sz w:val="28"/>
        </w:rPr>
        <w:t>Spray Applied Thermal and Acoustic Solutions</w:t>
      </w:r>
    </w:p>
    <w:p w:rsidR="008F399A" w:rsidRDefault="00E21A92" w:rsidP="00754DFC">
      <w:pPr>
        <w:jc w:val="center"/>
        <w:rPr>
          <w:rFonts w:ascii="Arial" w:hAnsi="Arial"/>
          <w:sz w:val="18"/>
        </w:rPr>
      </w:pPr>
      <w:r>
        <w:rPr>
          <w:rFonts w:ascii="Arial" w:hAnsi="Arial"/>
          <w:sz w:val="18"/>
        </w:rPr>
        <w:t>(Total = 3</w:t>
      </w:r>
      <w:r w:rsidR="003B0FB9">
        <w:rPr>
          <w:rFonts w:ascii="Arial" w:hAnsi="Arial"/>
          <w:sz w:val="18"/>
        </w:rPr>
        <w:t xml:space="preserve"> pages)</w:t>
      </w:r>
    </w:p>
    <w:p w:rsidR="00754DFC" w:rsidRDefault="00754DFC">
      <w:pPr>
        <w:jc w:val="center"/>
        <w:rPr>
          <w:rFonts w:ascii="Arial" w:hAnsi="Arial"/>
          <w:sz w:val="18"/>
        </w:rPr>
      </w:pPr>
    </w:p>
    <w:p w:rsidR="00754DFC" w:rsidRDefault="00754DFC">
      <w:pPr>
        <w:jc w:val="center"/>
        <w:rPr>
          <w:rFonts w:ascii="Arial" w:hAnsi="Arial"/>
          <w:sz w:val="18"/>
        </w:rPr>
      </w:pPr>
    </w:p>
    <w:p w:rsidR="008F399A" w:rsidRDefault="008F399A">
      <w:pPr>
        <w:jc w:val="center"/>
        <w:rPr>
          <w:rFonts w:ascii="Arial" w:hAnsi="Arial"/>
          <w:sz w:val="18"/>
        </w:rPr>
      </w:pPr>
    </w:p>
    <w:p w:rsidR="008F399A" w:rsidRDefault="008F399A">
      <w:pPr>
        <w:jc w:val="both"/>
        <w:rPr>
          <w:rFonts w:ascii="Arial" w:hAnsi="Arial"/>
          <w:sz w:val="18"/>
        </w:rPr>
      </w:pPr>
    </w:p>
    <w:p w:rsidR="008F399A" w:rsidRDefault="008F399A">
      <w:pPr>
        <w:jc w:val="both"/>
        <w:rPr>
          <w:rFonts w:ascii="Arial" w:hAnsi="Arial"/>
          <w:b/>
          <w:sz w:val="16"/>
        </w:rPr>
      </w:pPr>
    </w:p>
    <w:p w:rsidR="008F399A" w:rsidRDefault="008F399A">
      <w:pPr>
        <w:jc w:val="both"/>
        <w:rPr>
          <w:rFonts w:ascii="Arial" w:hAnsi="Arial"/>
          <w:b/>
          <w:sz w:val="22"/>
        </w:rPr>
        <w:sectPr w:rsidR="008F399A" w:rsidSect="00E21A92">
          <w:pgSz w:w="12240" w:h="15840" w:code="1"/>
          <w:pgMar w:top="1195" w:right="720" w:bottom="1152" w:left="720" w:header="720" w:footer="720" w:gutter="0"/>
          <w:paperSrc w:first="4" w:other="4"/>
          <w:cols w:num="2" w:space="720"/>
          <w:noEndnote/>
        </w:sectPr>
      </w:pPr>
    </w:p>
    <w:p w:rsidR="00754DFC" w:rsidRDefault="00754DFC">
      <w:pPr>
        <w:jc w:val="both"/>
        <w:rPr>
          <w:rFonts w:ascii="Arial" w:hAnsi="Arial"/>
          <w:b/>
        </w:rPr>
      </w:pPr>
    </w:p>
    <w:p w:rsidR="008F399A" w:rsidRDefault="003B0FB9">
      <w:pPr>
        <w:jc w:val="both"/>
        <w:rPr>
          <w:rFonts w:ascii="Arial" w:hAnsi="Arial"/>
          <w:b/>
        </w:rPr>
      </w:pPr>
      <w:r>
        <w:rPr>
          <w:rFonts w:ascii="Arial" w:hAnsi="Arial"/>
          <w:b/>
        </w:rPr>
        <w:t>PART 1   GENERAL</w:t>
      </w:r>
    </w:p>
    <w:p w:rsidR="008F399A" w:rsidRDefault="008F399A">
      <w:pPr>
        <w:jc w:val="both"/>
        <w:rPr>
          <w:rFonts w:ascii="Arial" w:hAnsi="Arial"/>
        </w:rPr>
      </w:pPr>
    </w:p>
    <w:p w:rsidR="008F399A" w:rsidRDefault="003B0FB9">
      <w:pPr>
        <w:numPr>
          <w:ilvl w:val="1"/>
          <w:numId w:val="21"/>
        </w:numPr>
        <w:jc w:val="both"/>
        <w:rPr>
          <w:rFonts w:ascii="Arial" w:hAnsi="Arial"/>
          <w:b/>
        </w:rPr>
      </w:pPr>
      <w:r>
        <w:rPr>
          <w:rFonts w:ascii="Arial" w:hAnsi="Arial"/>
          <w:b/>
        </w:rPr>
        <w:t xml:space="preserve">      Related Works and Sections</w:t>
      </w:r>
    </w:p>
    <w:p w:rsidR="008F399A" w:rsidRDefault="008F399A">
      <w:pPr>
        <w:jc w:val="both"/>
        <w:rPr>
          <w:rFonts w:ascii="Arial" w:hAnsi="Arial"/>
          <w:sz w:val="16"/>
        </w:rPr>
      </w:pPr>
    </w:p>
    <w:p w:rsidR="008F399A" w:rsidRDefault="00A162AA">
      <w:pPr>
        <w:numPr>
          <w:ilvl w:val="2"/>
          <w:numId w:val="21"/>
        </w:numPr>
        <w:jc w:val="both"/>
        <w:rPr>
          <w:rFonts w:ascii="Arial" w:hAnsi="Arial"/>
        </w:rPr>
      </w:pPr>
      <w:r>
        <w:rPr>
          <w:rFonts w:ascii="Arial" w:hAnsi="Arial"/>
        </w:rPr>
        <w:t>Division</w:t>
      </w:r>
      <w:r w:rsidR="003B0FB9">
        <w:rPr>
          <w:rFonts w:ascii="Arial" w:hAnsi="Arial"/>
        </w:rPr>
        <w:t xml:space="preserve"> 07</w:t>
      </w:r>
      <w:r>
        <w:rPr>
          <w:rFonts w:ascii="Arial" w:hAnsi="Arial"/>
        </w:rPr>
        <w:t xml:space="preserve"> </w:t>
      </w:r>
      <w:r w:rsidR="003B0FB9">
        <w:rPr>
          <w:rFonts w:ascii="Arial" w:hAnsi="Arial"/>
        </w:rPr>
        <w:t>210</w:t>
      </w:r>
      <w:r w:rsidR="008B3B3B">
        <w:rPr>
          <w:rFonts w:ascii="Arial" w:hAnsi="Arial"/>
        </w:rPr>
        <w:t>0</w:t>
      </w:r>
      <w:r w:rsidR="003B0FB9">
        <w:rPr>
          <w:rFonts w:ascii="Arial" w:hAnsi="Arial"/>
        </w:rPr>
        <w:t xml:space="preserve"> - Building Insulation </w:t>
      </w:r>
    </w:p>
    <w:p w:rsidR="008F399A" w:rsidRDefault="008B3B3B">
      <w:pPr>
        <w:ind w:left="720"/>
        <w:jc w:val="both"/>
        <w:rPr>
          <w:rFonts w:ascii="Arial" w:hAnsi="Arial"/>
        </w:rPr>
      </w:pPr>
      <w:r>
        <w:rPr>
          <w:rFonts w:ascii="Arial" w:hAnsi="Arial"/>
        </w:rPr>
        <w:t>Division</w:t>
      </w:r>
      <w:r w:rsidR="003B0FB9">
        <w:rPr>
          <w:rFonts w:ascii="Arial" w:hAnsi="Arial"/>
        </w:rPr>
        <w:t xml:space="preserve"> 09</w:t>
      </w:r>
      <w:r>
        <w:rPr>
          <w:rFonts w:ascii="Arial" w:hAnsi="Arial"/>
        </w:rPr>
        <w:t xml:space="preserve"> </w:t>
      </w:r>
      <w:r w:rsidR="003B0FB9">
        <w:rPr>
          <w:rFonts w:ascii="Arial" w:hAnsi="Arial"/>
        </w:rPr>
        <w:t>8</w:t>
      </w:r>
      <w:r>
        <w:rPr>
          <w:rFonts w:ascii="Arial" w:hAnsi="Arial"/>
        </w:rPr>
        <w:t>00</w:t>
      </w:r>
      <w:r w:rsidR="003B0FB9">
        <w:rPr>
          <w:rFonts w:ascii="Arial" w:hAnsi="Arial"/>
        </w:rPr>
        <w:t>0 - Acoustic insulation</w:t>
      </w:r>
    </w:p>
    <w:p w:rsidR="008F399A" w:rsidRDefault="008F399A">
      <w:pPr>
        <w:jc w:val="both"/>
        <w:rPr>
          <w:rFonts w:ascii="Arial" w:hAnsi="Arial"/>
          <w:sz w:val="16"/>
        </w:rPr>
      </w:pPr>
    </w:p>
    <w:p w:rsidR="008F399A" w:rsidRDefault="003B0FB9">
      <w:pPr>
        <w:numPr>
          <w:ilvl w:val="1"/>
          <w:numId w:val="21"/>
        </w:numPr>
        <w:jc w:val="both"/>
        <w:rPr>
          <w:rFonts w:ascii="Arial" w:hAnsi="Arial"/>
          <w:b/>
        </w:rPr>
      </w:pPr>
      <w:r>
        <w:rPr>
          <w:rFonts w:ascii="Arial" w:hAnsi="Arial"/>
          <w:b/>
        </w:rPr>
        <w:t xml:space="preserve">      Work Included</w:t>
      </w:r>
    </w:p>
    <w:p w:rsidR="008F399A" w:rsidRDefault="008F399A">
      <w:pPr>
        <w:jc w:val="both"/>
        <w:rPr>
          <w:rFonts w:ascii="Arial" w:hAnsi="Arial"/>
          <w:sz w:val="16"/>
        </w:rPr>
      </w:pPr>
    </w:p>
    <w:p w:rsidR="008F399A" w:rsidRDefault="003B0FB9">
      <w:pPr>
        <w:numPr>
          <w:ilvl w:val="2"/>
          <w:numId w:val="20"/>
        </w:numPr>
        <w:jc w:val="both"/>
        <w:rPr>
          <w:rFonts w:ascii="Arial" w:hAnsi="Arial"/>
        </w:rPr>
      </w:pPr>
      <w:r>
        <w:rPr>
          <w:rFonts w:ascii="Arial" w:hAnsi="Arial"/>
        </w:rPr>
        <w:t>Provide all materials, labour, equipment and services necessary for, and incidental to, the complete and correct installation of all TC-417 GP and related work as shown on the drawings or where specified herein, and in a</w:t>
      </w:r>
      <w:r>
        <w:rPr>
          <w:rFonts w:ascii="Arial" w:hAnsi="Arial"/>
        </w:rPr>
        <w:t>c</w:t>
      </w:r>
      <w:r>
        <w:rPr>
          <w:rFonts w:ascii="Arial" w:hAnsi="Arial"/>
        </w:rPr>
        <w:t>cordance with all applicable requirements of the Contract documents.</w:t>
      </w:r>
    </w:p>
    <w:p w:rsidR="008F399A" w:rsidRDefault="008F399A">
      <w:pPr>
        <w:jc w:val="both"/>
        <w:rPr>
          <w:rFonts w:ascii="Arial" w:hAnsi="Arial"/>
          <w:sz w:val="16"/>
        </w:rPr>
      </w:pPr>
    </w:p>
    <w:p w:rsidR="008F399A" w:rsidRDefault="003B0FB9">
      <w:pPr>
        <w:numPr>
          <w:ilvl w:val="2"/>
          <w:numId w:val="20"/>
        </w:numPr>
        <w:jc w:val="both"/>
        <w:rPr>
          <w:rFonts w:ascii="Arial" w:hAnsi="Arial"/>
        </w:rPr>
      </w:pPr>
      <w:r>
        <w:rPr>
          <w:rFonts w:ascii="Arial" w:hAnsi="Arial"/>
        </w:rPr>
        <w:t>All material and installation shall conform to the applicable and/or other code requirements of all authorities ha</w:t>
      </w:r>
      <w:r>
        <w:rPr>
          <w:rFonts w:ascii="Arial" w:hAnsi="Arial"/>
        </w:rPr>
        <w:t>v</w:t>
      </w:r>
      <w:r>
        <w:rPr>
          <w:rFonts w:ascii="Arial" w:hAnsi="Arial"/>
        </w:rPr>
        <w:t xml:space="preserve">ing jurisdiction. </w:t>
      </w:r>
    </w:p>
    <w:p w:rsidR="008F399A" w:rsidRDefault="003B0FB9">
      <w:pPr>
        <w:jc w:val="both"/>
        <w:rPr>
          <w:rFonts w:ascii="Arial" w:hAnsi="Arial"/>
          <w:sz w:val="16"/>
        </w:rPr>
      </w:pPr>
      <w:r>
        <w:rPr>
          <w:rFonts w:ascii="Arial" w:hAnsi="Arial"/>
        </w:rPr>
        <w:t xml:space="preserve">    </w:t>
      </w:r>
      <w:r>
        <w:rPr>
          <w:rFonts w:ascii="Arial" w:hAnsi="Arial"/>
          <w:sz w:val="16"/>
        </w:rPr>
        <w:t xml:space="preserve">             </w:t>
      </w:r>
    </w:p>
    <w:p w:rsidR="008F399A" w:rsidRDefault="003B0FB9">
      <w:pPr>
        <w:numPr>
          <w:ilvl w:val="1"/>
          <w:numId w:val="20"/>
        </w:numPr>
        <w:jc w:val="both"/>
        <w:rPr>
          <w:rFonts w:ascii="Arial" w:hAnsi="Arial"/>
          <w:b/>
        </w:rPr>
      </w:pPr>
      <w:r>
        <w:rPr>
          <w:rFonts w:ascii="Arial" w:hAnsi="Arial"/>
          <w:b/>
        </w:rPr>
        <w:t>Quality Assurance</w:t>
      </w:r>
    </w:p>
    <w:p w:rsidR="008F399A" w:rsidRDefault="008F399A">
      <w:pPr>
        <w:jc w:val="both"/>
        <w:rPr>
          <w:rFonts w:ascii="Arial" w:hAnsi="Arial"/>
          <w:sz w:val="16"/>
        </w:rPr>
      </w:pPr>
    </w:p>
    <w:p w:rsidR="008F399A" w:rsidRDefault="003B0FB9">
      <w:pPr>
        <w:numPr>
          <w:ilvl w:val="2"/>
          <w:numId w:val="20"/>
        </w:numPr>
        <w:jc w:val="both"/>
        <w:rPr>
          <w:rFonts w:ascii="Arial" w:hAnsi="Arial"/>
        </w:rPr>
      </w:pPr>
      <w:r>
        <w:rPr>
          <w:rFonts w:ascii="Arial" w:hAnsi="Arial"/>
        </w:rPr>
        <w:t xml:space="preserve">If requested, provide samples of minimum size </w:t>
      </w:r>
      <w:r w:rsidR="002C2F35">
        <w:rPr>
          <w:rFonts w:ascii="Arial" w:hAnsi="Arial"/>
        </w:rPr>
        <w:t>90mm</w:t>
      </w:r>
      <w:r>
        <w:rPr>
          <w:rFonts w:ascii="Arial" w:hAnsi="Arial"/>
        </w:rPr>
        <w:t xml:space="preserve"> x </w:t>
      </w:r>
      <w:r w:rsidR="002C2F35">
        <w:rPr>
          <w:rFonts w:ascii="Arial" w:hAnsi="Arial"/>
        </w:rPr>
        <w:t>121</w:t>
      </w:r>
      <w:r>
        <w:rPr>
          <w:rFonts w:ascii="Arial" w:hAnsi="Arial"/>
        </w:rPr>
        <w:t>mm (</w:t>
      </w:r>
      <w:r w:rsidR="002C2F35">
        <w:rPr>
          <w:rFonts w:ascii="Arial" w:hAnsi="Arial"/>
        </w:rPr>
        <w:t>3.5</w:t>
      </w:r>
      <w:r>
        <w:rPr>
          <w:rFonts w:ascii="Arial" w:hAnsi="Arial"/>
        </w:rPr>
        <w:t xml:space="preserve">" x </w:t>
      </w:r>
      <w:r w:rsidR="002C2F35">
        <w:rPr>
          <w:rFonts w:ascii="Arial" w:hAnsi="Arial"/>
        </w:rPr>
        <w:t>4.75”</w:t>
      </w:r>
      <w:r>
        <w:rPr>
          <w:rFonts w:ascii="Arial" w:hAnsi="Arial"/>
        </w:rPr>
        <w:t>) of sprayed TC-417 GP on a rigid backing appropriate to the i</w:t>
      </w:r>
      <w:r>
        <w:rPr>
          <w:rFonts w:ascii="Arial" w:hAnsi="Arial"/>
        </w:rPr>
        <w:t>n</w:t>
      </w:r>
      <w:r>
        <w:rPr>
          <w:rFonts w:ascii="Arial" w:hAnsi="Arial"/>
        </w:rPr>
        <w:t xml:space="preserve">stallation. </w:t>
      </w:r>
    </w:p>
    <w:p w:rsidR="008F399A" w:rsidRDefault="008F399A">
      <w:pPr>
        <w:jc w:val="both"/>
        <w:rPr>
          <w:rFonts w:ascii="Arial" w:hAnsi="Arial"/>
          <w:sz w:val="16"/>
        </w:rPr>
      </w:pPr>
    </w:p>
    <w:p w:rsidR="008F399A" w:rsidRDefault="003B0FB9">
      <w:pPr>
        <w:numPr>
          <w:ilvl w:val="2"/>
          <w:numId w:val="20"/>
        </w:numPr>
        <w:jc w:val="both"/>
        <w:rPr>
          <w:rFonts w:ascii="Arial" w:hAnsi="Arial"/>
        </w:rPr>
      </w:pPr>
      <w:r>
        <w:rPr>
          <w:rFonts w:ascii="Arial" w:hAnsi="Arial"/>
        </w:rPr>
        <w:t xml:space="preserve">Work shall be performed by a firm with a            </w:t>
      </w:r>
    </w:p>
    <w:p w:rsidR="008F399A" w:rsidRDefault="003B0FB9">
      <w:pPr>
        <w:ind w:left="720"/>
        <w:jc w:val="both"/>
        <w:rPr>
          <w:rFonts w:ascii="Arial" w:hAnsi="Arial"/>
        </w:rPr>
      </w:pPr>
      <w:proofErr w:type="gramStart"/>
      <w:r>
        <w:rPr>
          <w:rFonts w:ascii="Arial" w:hAnsi="Arial"/>
        </w:rPr>
        <w:t>minimum</w:t>
      </w:r>
      <w:proofErr w:type="gramEnd"/>
      <w:r>
        <w:rPr>
          <w:rFonts w:ascii="Arial" w:hAnsi="Arial"/>
        </w:rPr>
        <w:t xml:space="preserve"> 3 </w:t>
      </w:r>
      <w:r w:rsidR="00A162AA">
        <w:rPr>
          <w:rFonts w:ascii="Arial" w:hAnsi="Arial"/>
        </w:rPr>
        <w:t>years experience</w:t>
      </w:r>
      <w:r>
        <w:rPr>
          <w:rFonts w:ascii="Arial" w:hAnsi="Arial"/>
        </w:rPr>
        <w:t xml:space="preserve"> in the sprayed insulation and/or fireproofing business and shall possess expertise in the installation of</w:t>
      </w:r>
      <w:r w:rsidR="00754DFC">
        <w:rPr>
          <w:rFonts w:ascii="Arial" w:hAnsi="Arial"/>
        </w:rPr>
        <w:t xml:space="preserve"> </w:t>
      </w:r>
      <w:r>
        <w:rPr>
          <w:rFonts w:ascii="Arial" w:hAnsi="Arial"/>
        </w:rPr>
        <w:t>TC-417 GP and shall be currently registered as an approved Applicator by ThermaCoustic I</w:t>
      </w:r>
      <w:r>
        <w:rPr>
          <w:rFonts w:ascii="Arial" w:hAnsi="Arial"/>
        </w:rPr>
        <w:t>n</w:t>
      </w:r>
      <w:r>
        <w:rPr>
          <w:rFonts w:ascii="Arial" w:hAnsi="Arial"/>
        </w:rPr>
        <w:t>dustries International Limited.</w:t>
      </w:r>
    </w:p>
    <w:p w:rsidR="008F399A" w:rsidRDefault="008F399A">
      <w:pPr>
        <w:ind w:left="720"/>
        <w:jc w:val="both"/>
        <w:rPr>
          <w:rFonts w:ascii="Arial" w:hAnsi="Arial"/>
          <w:sz w:val="16"/>
        </w:rPr>
      </w:pPr>
    </w:p>
    <w:p w:rsidR="008F399A" w:rsidRDefault="003B0FB9">
      <w:pPr>
        <w:numPr>
          <w:ilvl w:val="2"/>
          <w:numId w:val="20"/>
        </w:numPr>
        <w:jc w:val="both"/>
        <w:rPr>
          <w:rFonts w:ascii="Arial" w:hAnsi="Arial"/>
        </w:rPr>
      </w:pPr>
      <w:r>
        <w:rPr>
          <w:rFonts w:ascii="Arial" w:hAnsi="Arial"/>
        </w:rPr>
        <w:t>Before proceeding with the application of TC-417 GP thermal and acoustic insulation,</w:t>
      </w:r>
      <w:r w:rsidR="00754DFC">
        <w:rPr>
          <w:rFonts w:ascii="Arial" w:hAnsi="Arial"/>
        </w:rPr>
        <w:t xml:space="preserve"> </w:t>
      </w:r>
      <w:r>
        <w:rPr>
          <w:rFonts w:ascii="Arial" w:hAnsi="Arial"/>
        </w:rPr>
        <w:t>approval of the pr</w:t>
      </w:r>
      <w:r>
        <w:rPr>
          <w:rFonts w:ascii="Arial" w:hAnsi="Arial"/>
        </w:rPr>
        <w:t>o</w:t>
      </w:r>
      <w:r>
        <w:rPr>
          <w:rFonts w:ascii="Arial" w:hAnsi="Arial"/>
        </w:rPr>
        <w:t>posed material thickness shall be obtained from the architect and other applicable authorities.</w:t>
      </w:r>
    </w:p>
    <w:p w:rsidR="008F399A" w:rsidRDefault="008F399A">
      <w:pPr>
        <w:jc w:val="both"/>
        <w:rPr>
          <w:rFonts w:ascii="Arial" w:hAnsi="Arial"/>
          <w:sz w:val="16"/>
        </w:rPr>
      </w:pPr>
    </w:p>
    <w:p w:rsidR="008F399A" w:rsidRDefault="003B0FB9">
      <w:pPr>
        <w:numPr>
          <w:ilvl w:val="1"/>
          <w:numId w:val="20"/>
        </w:numPr>
        <w:jc w:val="both"/>
        <w:rPr>
          <w:rFonts w:ascii="Arial" w:hAnsi="Arial"/>
          <w:b/>
        </w:rPr>
      </w:pPr>
      <w:r>
        <w:rPr>
          <w:rFonts w:ascii="Arial" w:hAnsi="Arial"/>
          <w:b/>
        </w:rPr>
        <w:t>Manufacturer's Literature</w:t>
      </w:r>
    </w:p>
    <w:p w:rsidR="008F399A" w:rsidRDefault="008F399A">
      <w:pPr>
        <w:jc w:val="both"/>
        <w:rPr>
          <w:rFonts w:ascii="Arial" w:hAnsi="Arial"/>
          <w:sz w:val="16"/>
        </w:rPr>
      </w:pPr>
    </w:p>
    <w:p w:rsidR="008F399A" w:rsidRDefault="003B0FB9">
      <w:pPr>
        <w:numPr>
          <w:ilvl w:val="2"/>
          <w:numId w:val="20"/>
        </w:numPr>
        <w:jc w:val="both"/>
        <w:rPr>
          <w:rFonts w:ascii="Arial" w:hAnsi="Arial"/>
        </w:rPr>
      </w:pPr>
      <w:r>
        <w:rPr>
          <w:rFonts w:ascii="Arial" w:hAnsi="Arial"/>
        </w:rPr>
        <w:t xml:space="preserve">Copies of the manufacturer's literature, clearly indicating conditions of acceptance and method of application, shall be available on site before and during period </w:t>
      </w:r>
      <w:r w:rsidR="00A162AA">
        <w:rPr>
          <w:rFonts w:ascii="Arial" w:hAnsi="Arial"/>
        </w:rPr>
        <w:t>of performance</w:t>
      </w:r>
      <w:r>
        <w:rPr>
          <w:rFonts w:ascii="Arial" w:hAnsi="Arial"/>
        </w:rPr>
        <w:t xml:space="preserve"> of related work and product installation.</w:t>
      </w:r>
    </w:p>
    <w:p w:rsidR="008F399A" w:rsidRDefault="008F399A">
      <w:pPr>
        <w:jc w:val="both"/>
        <w:rPr>
          <w:rFonts w:ascii="Arial" w:hAnsi="Arial"/>
          <w:sz w:val="16"/>
        </w:rPr>
      </w:pPr>
    </w:p>
    <w:p w:rsidR="008F399A" w:rsidRDefault="003B0FB9">
      <w:pPr>
        <w:numPr>
          <w:ilvl w:val="1"/>
          <w:numId w:val="20"/>
        </w:numPr>
        <w:jc w:val="both"/>
        <w:rPr>
          <w:rFonts w:ascii="Arial" w:hAnsi="Arial"/>
          <w:b/>
        </w:rPr>
      </w:pPr>
      <w:r>
        <w:rPr>
          <w:rFonts w:ascii="Arial" w:hAnsi="Arial"/>
          <w:b/>
        </w:rPr>
        <w:t>Material Delivery and Storage</w:t>
      </w:r>
    </w:p>
    <w:p w:rsidR="008F399A" w:rsidRDefault="008F399A">
      <w:pPr>
        <w:jc w:val="both"/>
        <w:rPr>
          <w:rFonts w:ascii="Arial" w:hAnsi="Arial"/>
          <w:sz w:val="16"/>
        </w:rPr>
      </w:pPr>
    </w:p>
    <w:p w:rsidR="008F399A" w:rsidRDefault="003B0FB9">
      <w:pPr>
        <w:numPr>
          <w:ilvl w:val="2"/>
          <w:numId w:val="11"/>
        </w:numPr>
        <w:jc w:val="both"/>
        <w:rPr>
          <w:rFonts w:ascii="Arial" w:hAnsi="Arial"/>
        </w:rPr>
      </w:pPr>
      <w:r>
        <w:rPr>
          <w:rFonts w:ascii="Arial" w:hAnsi="Arial"/>
        </w:rPr>
        <w:t>All material to be delivered to the site in original, undamaged and unopened packages clearly l</w:t>
      </w:r>
      <w:r>
        <w:rPr>
          <w:rFonts w:ascii="Arial" w:hAnsi="Arial"/>
        </w:rPr>
        <w:t>a</w:t>
      </w:r>
      <w:r>
        <w:rPr>
          <w:rFonts w:ascii="Arial" w:hAnsi="Arial"/>
        </w:rPr>
        <w:t>belled as TC-417 GP.</w:t>
      </w:r>
    </w:p>
    <w:p w:rsidR="008F399A" w:rsidRDefault="008F399A">
      <w:pPr>
        <w:jc w:val="both"/>
        <w:rPr>
          <w:rFonts w:ascii="Arial" w:hAnsi="Arial"/>
        </w:rPr>
      </w:pPr>
    </w:p>
    <w:p w:rsidR="008F399A" w:rsidRDefault="003B0FB9">
      <w:pPr>
        <w:numPr>
          <w:ilvl w:val="2"/>
          <w:numId w:val="11"/>
        </w:numPr>
        <w:jc w:val="both"/>
        <w:rPr>
          <w:rFonts w:ascii="Arial" w:hAnsi="Arial"/>
        </w:rPr>
      </w:pPr>
      <w:r>
        <w:rPr>
          <w:rFonts w:ascii="Arial" w:hAnsi="Arial"/>
        </w:rPr>
        <w:t xml:space="preserve">All materials to be stored on site in a warm, dry location on either a concrete floor or raised platform. Material must </w:t>
      </w:r>
      <w:r>
        <w:rPr>
          <w:rFonts w:ascii="Arial" w:hAnsi="Arial"/>
          <w:b/>
        </w:rPr>
        <w:t>not</w:t>
      </w:r>
      <w:r>
        <w:rPr>
          <w:rFonts w:ascii="Arial" w:hAnsi="Arial"/>
        </w:rPr>
        <w:t xml:space="preserve"> get damp or wet.</w:t>
      </w:r>
    </w:p>
    <w:p w:rsidR="008F399A" w:rsidRDefault="008F399A">
      <w:pPr>
        <w:jc w:val="both"/>
        <w:rPr>
          <w:rFonts w:ascii="Arial" w:hAnsi="Arial"/>
          <w:sz w:val="16"/>
        </w:rPr>
      </w:pPr>
    </w:p>
    <w:p w:rsidR="008F399A" w:rsidRDefault="003B0FB9">
      <w:pPr>
        <w:numPr>
          <w:ilvl w:val="2"/>
          <w:numId w:val="11"/>
        </w:numPr>
        <w:jc w:val="both"/>
        <w:rPr>
          <w:rFonts w:ascii="Arial" w:hAnsi="Arial"/>
        </w:rPr>
      </w:pPr>
      <w:r>
        <w:rPr>
          <w:rFonts w:ascii="Arial" w:hAnsi="Arial"/>
        </w:rPr>
        <w:t xml:space="preserve">TC-417 GP adhesive must </w:t>
      </w:r>
      <w:r>
        <w:rPr>
          <w:rFonts w:ascii="Arial" w:hAnsi="Arial"/>
          <w:b/>
        </w:rPr>
        <w:t>not</w:t>
      </w:r>
      <w:r>
        <w:rPr>
          <w:rFonts w:ascii="Arial" w:hAnsi="Arial"/>
        </w:rPr>
        <w:t xml:space="preserve"> freeze.</w:t>
      </w:r>
    </w:p>
    <w:p w:rsidR="008F399A" w:rsidRDefault="008F399A">
      <w:pPr>
        <w:jc w:val="both"/>
        <w:rPr>
          <w:rFonts w:ascii="Arial" w:hAnsi="Arial"/>
          <w:sz w:val="16"/>
        </w:rPr>
      </w:pPr>
    </w:p>
    <w:p w:rsidR="008F399A" w:rsidRDefault="003B0FB9">
      <w:pPr>
        <w:numPr>
          <w:ilvl w:val="1"/>
          <w:numId w:val="11"/>
        </w:numPr>
        <w:jc w:val="both"/>
        <w:rPr>
          <w:rFonts w:ascii="Arial" w:hAnsi="Arial"/>
          <w:b/>
        </w:rPr>
      </w:pPr>
      <w:r>
        <w:rPr>
          <w:rFonts w:ascii="Arial" w:hAnsi="Arial"/>
          <w:b/>
        </w:rPr>
        <w:t xml:space="preserve"> Project Conditions        </w:t>
      </w:r>
    </w:p>
    <w:p w:rsidR="008F399A" w:rsidRDefault="008F399A">
      <w:pPr>
        <w:jc w:val="both"/>
        <w:rPr>
          <w:rFonts w:ascii="Arial" w:hAnsi="Arial"/>
          <w:sz w:val="16"/>
        </w:rPr>
      </w:pPr>
    </w:p>
    <w:p w:rsidR="008F399A" w:rsidRDefault="003B0FB9">
      <w:pPr>
        <w:numPr>
          <w:ilvl w:val="2"/>
          <w:numId w:val="12"/>
        </w:numPr>
        <w:jc w:val="both"/>
        <w:rPr>
          <w:rFonts w:ascii="Arial" w:hAnsi="Arial"/>
        </w:rPr>
      </w:pPr>
      <w:r>
        <w:rPr>
          <w:rFonts w:ascii="Arial" w:hAnsi="Arial"/>
        </w:rPr>
        <w:t>TC-417 GP shall only be installed under the conditions as stated in the manufacturer's published application i</w:t>
      </w:r>
      <w:r>
        <w:rPr>
          <w:rFonts w:ascii="Arial" w:hAnsi="Arial"/>
        </w:rPr>
        <w:t>n</w:t>
      </w:r>
      <w:r>
        <w:rPr>
          <w:rFonts w:ascii="Arial" w:hAnsi="Arial"/>
        </w:rPr>
        <w:t xml:space="preserve">structions. </w:t>
      </w:r>
    </w:p>
    <w:p w:rsidR="008F399A" w:rsidRDefault="008F399A">
      <w:pPr>
        <w:jc w:val="both"/>
        <w:rPr>
          <w:rFonts w:ascii="Arial" w:hAnsi="Arial"/>
          <w:sz w:val="16"/>
        </w:rPr>
      </w:pPr>
    </w:p>
    <w:p w:rsidR="008F399A" w:rsidRDefault="003B0FB9">
      <w:pPr>
        <w:numPr>
          <w:ilvl w:val="2"/>
          <w:numId w:val="12"/>
        </w:numPr>
        <w:jc w:val="both"/>
        <w:rPr>
          <w:rFonts w:ascii="Arial" w:hAnsi="Arial"/>
        </w:rPr>
      </w:pPr>
      <w:r>
        <w:rPr>
          <w:rFonts w:ascii="Arial" w:hAnsi="Arial"/>
        </w:rPr>
        <w:t xml:space="preserve">When the prevailing outdoor temperature at the site is less than 4 </w:t>
      </w:r>
      <w:r>
        <w:rPr>
          <w:rFonts w:ascii="Arial" w:hAnsi="Arial"/>
          <w:vertAlign w:val="superscript"/>
        </w:rPr>
        <w:t>0</w:t>
      </w:r>
      <w:r>
        <w:rPr>
          <w:rFonts w:ascii="Arial" w:hAnsi="Arial"/>
        </w:rPr>
        <w:t>C (40</w:t>
      </w:r>
      <w:r>
        <w:rPr>
          <w:rFonts w:ascii="Arial" w:hAnsi="Arial"/>
          <w:vertAlign w:val="superscript"/>
        </w:rPr>
        <w:t xml:space="preserve">0 </w:t>
      </w:r>
      <w:r>
        <w:rPr>
          <w:rFonts w:ascii="Arial" w:hAnsi="Arial"/>
        </w:rPr>
        <w:t xml:space="preserve"> F), a minimum su</w:t>
      </w:r>
      <w:r>
        <w:rPr>
          <w:rFonts w:ascii="Arial" w:hAnsi="Arial"/>
        </w:rPr>
        <w:t>b</w:t>
      </w:r>
      <w:r>
        <w:rPr>
          <w:rFonts w:ascii="Arial" w:hAnsi="Arial"/>
        </w:rPr>
        <w:t xml:space="preserve">strate and ambient temperature of 4 </w:t>
      </w:r>
      <w:r>
        <w:rPr>
          <w:rFonts w:ascii="Arial" w:hAnsi="Arial"/>
          <w:vertAlign w:val="superscript"/>
        </w:rPr>
        <w:t>0</w:t>
      </w:r>
      <w:r>
        <w:rPr>
          <w:rFonts w:ascii="Arial" w:hAnsi="Arial"/>
        </w:rPr>
        <w:t>C (40</w:t>
      </w:r>
      <w:r>
        <w:rPr>
          <w:rFonts w:ascii="Arial" w:hAnsi="Arial"/>
          <w:vertAlign w:val="superscript"/>
        </w:rPr>
        <w:t xml:space="preserve">0 </w:t>
      </w:r>
      <w:r>
        <w:rPr>
          <w:rFonts w:ascii="Arial" w:hAnsi="Arial"/>
        </w:rPr>
        <w:t xml:space="preserve"> F) shall be maintained for 24h before, during and until the applied product is completely cured (dry) through to the substrate. If necessary for job progress, the General Contractor shall provide encl</w:t>
      </w:r>
      <w:r>
        <w:rPr>
          <w:rFonts w:ascii="Arial" w:hAnsi="Arial"/>
        </w:rPr>
        <w:t>o</w:t>
      </w:r>
      <w:r>
        <w:rPr>
          <w:rFonts w:ascii="Arial" w:hAnsi="Arial"/>
        </w:rPr>
        <w:t xml:space="preserve">sures with </w:t>
      </w:r>
      <w:r>
        <w:rPr>
          <w:rFonts w:ascii="Arial" w:hAnsi="Arial"/>
          <w:b/>
        </w:rPr>
        <w:t xml:space="preserve">dry </w:t>
      </w:r>
      <w:r>
        <w:rPr>
          <w:rFonts w:ascii="Arial" w:hAnsi="Arial"/>
        </w:rPr>
        <w:t>heat to maintain te</w:t>
      </w:r>
      <w:r>
        <w:rPr>
          <w:rFonts w:ascii="Arial" w:hAnsi="Arial"/>
        </w:rPr>
        <w:t>m</w:t>
      </w:r>
      <w:r>
        <w:rPr>
          <w:rFonts w:ascii="Arial" w:hAnsi="Arial"/>
        </w:rPr>
        <w:t xml:space="preserve">perature. </w:t>
      </w:r>
    </w:p>
    <w:p w:rsidR="008F399A" w:rsidRDefault="008F399A">
      <w:pPr>
        <w:jc w:val="both"/>
        <w:rPr>
          <w:rFonts w:ascii="Arial" w:hAnsi="Arial"/>
          <w:sz w:val="16"/>
        </w:rPr>
      </w:pPr>
    </w:p>
    <w:p w:rsidR="008F399A" w:rsidRDefault="003B0FB9">
      <w:pPr>
        <w:numPr>
          <w:ilvl w:val="2"/>
          <w:numId w:val="12"/>
        </w:numPr>
        <w:jc w:val="both"/>
        <w:rPr>
          <w:rFonts w:ascii="Arial" w:hAnsi="Arial"/>
        </w:rPr>
      </w:pPr>
      <w:r>
        <w:rPr>
          <w:rFonts w:ascii="Arial" w:hAnsi="Arial"/>
        </w:rPr>
        <w:t xml:space="preserve">General Contractor shall provide ventilation to allow </w:t>
      </w:r>
      <w:r w:rsidR="00A162AA">
        <w:rPr>
          <w:rFonts w:ascii="Arial" w:hAnsi="Arial"/>
        </w:rPr>
        <w:t>p</w:t>
      </w:r>
      <w:r>
        <w:rPr>
          <w:rFonts w:ascii="Arial" w:hAnsi="Arial"/>
        </w:rPr>
        <w:t>roper drying of the installed TC-417 GP during and after its application.</w:t>
      </w:r>
    </w:p>
    <w:p w:rsidR="008F399A" w:rsidRDefault="008F399A">
      <w:pPr>
        <w:ind w:left="720"/>
        <w:rPr>
          <w:rFonts w:ascii="Arial" w:hAnsi="Arial"/>
          <w:sz w:val="16"/>
        </w:rPr>
      </w:pPr>
    </w:p>
    <w:p w:rsidR="008F399A" w:rsidRDefault="003B0FB9">
      <w:pPr>
        <w:numPr>
          <w:ilvl w:val="2"/>
          <w:numId w:val="15"/>
        </w:numPr>
        <w:rPr>
          <w:rFonts w:ascii="Arial" w:hAnsi="Arial"/>
        </w:rPr>
      </w:pPr>
      <w:r>
        <w:rPr>
          <w:rFonts w:ascii="Arial" w:hAnsi="Arial"/>
        </w:rPr>
        <w:t>At all times during installation and drying of TC-417 GP ventilation in enclosed areas shall not be less that 3 co</w:t>
      </w:r>
      <w:r>
        <w:rPr>
          <w:rFonts w:ascii="Arial" w:hAnsi="Arial"/>
        </w:rPr>
        <w:t>m</w:t>
      </w:r>
      <w:r>
        <w:rPr>
          <w:rFonts w:ascii="Arial" w:hAnsi="Arial"/>
        </w:rPr>
        <w:t xml:space="preserve">plete air changes per hour. </w:t>
      </w:r>
    </w:p>
    <w:p w:rsidR="008F399A" w:rsidRDefault="008F399A">
      <w:pPr>
        <w:rPr>
          <w:rFonts w:ascii="Arial" w:hAnsi="Arial"/>
          <w:sz w:val="16"/>
        </w:rPr>
      </w:pPr>
    </w:p>
    <w:p w:rsidR="008F399A" w:rsidRDefault="003B0FB9">
      <w:pPr>
        <w:numPr>
          <w:ilvl w:val="2"/>
          <w:numId w:val="15"/>
        </w:numPr>
        <w:rPr>
          <w:rFonts w:ascii="Arial" w:hAnsi="Arial"/>
        </w:rPr>
      </w:pPr>
      <w:r>
        <w:rPr>
          <w:rFonts w:ascii="Arial" w:hAnsi="Arial"/>
        </w:rPr>
        <w:t>All patching and repairing of installed TC- 417 GP required because of damage or cutting by other trades shall be performed under this Se</w:t>
      </w:r>
      <w:r>
        <w:rPr>
          <w:rFonts w:ascii="Arial" w:hAnsi="Arial"/>
        </w:rPr>
        <w:t>c</w:t>
      </w:r>
      <w:r>
        <w:rPr>
          <w:rFonts w:ascii="Arial" w:hAnsi="Arial"/>
        </w:rPr>
        <w:t>tion and paid for by the trade(s) responsible.</w:t>
      </w:r>
    </w:p>
    <w:p w:rsidR="008F399A" w:rsidRDefault="008F399A">
      <w:pPr>
        <w:ind w:left="720"/>
        <w:rPr>
          <w:rFonts w:ascii="Arial" w:hAnsi="Arial"/>
          <w:sz w:val="16"/>
        </w:rPr>
      </w:pPr>
    </w:p>
    <w:p w:rsidR="008F399A" w:rsidRDefault="003B0FB9">
      <w:pPr>
        <w:numPr>
          <w:ilvl w:val="2"/>
          <w:numId w:val="18"/>
        </w:numPr>
        <w:rPr>
          <w:rFonts w:ascii="Arial" w:hAnsi="Arial"/>
        </w:rPr>
      </w:pPr>
      <w:r>
        <w:rPr>
          <w:rFonts w:ascii="Arial" w:hAnsi="Arial"/>
        </w:rPr>
        <w:t>The General Contractor shall allow the Manufacturer's representative full access to the site du</w:t>
      </w:r>
      <w:r>
        <w:rPr>
          <w:rFonts w:ascii="Arial" w:hAnsi="Arial"/>
        </w:rPr>
        <w:t>r</w:t>
      </w:r>
      <w:r>
        <w:rPr>
          <w:rFonts w:ascii="Arial" w:hAnsi="Arial"/>
        </w:rPr>
        <w:t>ing normal working hours.</w:t>
      </w:r>
    </w:p>
    <w:p w:rsidR="008F399A" w:rsidRDefault="008F399A">
      <w:pPr>
        <w:ind w:left="720"/>
        <w:rPr>
          <w:rFonts w:ascii="Arial" w:hAnsi="Arial"/>
          <w:sz w:val="16"/>
        </w:rPr>
      </w:pPr>
    </w:p>
    <w:p w:rsidR="008F399A" w:rsidRDefault="003B0FB9">
      <w:pPr>
        <w:numPr>
          <w:ilvl w:val="2"/>
          <w:numId w:val="18"/>
        </w:numPr>
        <w:rPr>
          <w:rFonts w:ascii="Arial" w:hAnsi="Arial"/>
        </w:rPr>
      </w:pPr>
      <w:r>
        <w:rPr>
          <w:rFonts w:ascii="Arial" w:hAnsi="Arial"/>
        </w:rPr>
        <w:t>The Contractor shall co-operate in the co-ordination and scheduling of the insulation work to avoid delays in job progress.</w:t>
      </w:r>
    </w:p>
    <w:p w:rsidR="00E21A92" w:rsidRDefault="00E21A92" w:rsidP="00E21A92">
      <w:pPr>
        <w:ind w:left="720"/>
        <w:rPr>
          <w:rFonts w:ascii="Arial" w:hAnsi="Arial"/>
        </w:rPr>
      </w:pPr>
    </w:p>
    <w:p w:rsidR="008F399A" w:rsidRDefault="008F399A">
      <w:pPr>
        <w:rPr>
          <w:rFonts w:ascii="Arial" w:hAnsi="Arial"/>
          <w:sz w:val="16"/>
        </w:rPr>
      </w:pPr>
    </w:p>
    <w:p w:rsidR="008F399A" w:rsidRDefault="003B0FB9">
      <w:pPr>
        <w:jc w:val="both"/>
        <w:rPr>
          <w:rFonts w:ascii="Arial" w:hAnsi="Arial"/>
          <w:b/>
        </w:rPr>
      </w:pPr>
      <w:r>
        <w:rPr>
          <w:rFonts w:ascii="Arial" w:hAnsi="Arial"/>
          <w:b/>
        </w:rPr>
        <w:t xml:space="preserve">PART 2   PRODUCTS               </w:t>
      </w:r>
    </w:p>
    <w:p w:rsidR="008F399A" w:rsidRDefault="008F399A">
      <w:pPr>
        <w:rPr>
          <w:rFonts w:ascii="Arial" w:hAnsi="Arial"/>
          <w:sz w:val="16"/>
        </w:rPr>
      </w:pPr>
    </w:p>
    <w:p w:rsidR="008F399A" w:rsidRDefault="003B0FB9">
      <w:pPr>
        <w:numPr>
          <w:ilvl w:val="2"/>
          <w:numId w:val="13"/>
        </w:numPr>
        <w:jc w:val="both"/>
        <w:rPr>
          <w:rFonts w:ascii="Arial" w:hAnsi="Arial"/>
        </w:rPr>
      </w:pPr>
      <w:r>
        <w:rPr>
          <w:rFonts w:ascii="Arial" w:hAnsi="Arial"/>
        </w:rPr>
        <w:t>Materials: spray-applied material shall be TC-417 GP white glass fibre together with TC-417 GP synthetic emu</w:t>
      </w:r>
      <w:r>
        <w:rPr>
          <w:rFonts w:ascii="Arial" w:hAnsi="Arial"/>
        </w:rPr>
        <w:t>l</w:t>
      </w:r>
      <w:r>
        <w:rPr>
          <w:rFonts w:ascii="Arial" w:hAnsi="Arial"/>
        </w:rPr>
        <w:t xml:space="preserve">sion </w:t>
      </w:r>
      <w:r w:rsidR="00A162AA">
        <w:rPr>
          <w:rFonts w:ascii="Arial" w:hAnsi="Arial"/>
        </w:rPr>
        <w:t>adhesive conforming</w:t>
      </w:r>
      <w:r>
        <w:rPr>
          <w:rFonts w:ascii="Arial" w:hAnsi="Arial"/>
        </w:rPr>
        <w:t xml:space="preserve"> to CAN 4-S114 and ASTM E-136 as manufactured by ThermaCoustic Industries Inte</w:t>
      </w:r>
      <w:r>
        <w:rPr>
          <w:rFonts w:ascii="Arial" w:hAnsi="Arial"/>
        </w:rPr>
        <w:t>r</w:t>
      </w:r>
      <w:r>
        <w:rPr>
          <w:rFonts w:ascii="Arial" w:hAnsi="Arial"/>
        </w:rPr>
        <w:t>national Li</w:t>
      </w:r>
      <w:r>
        <w:rPr>
          <w:rFonts w:ascii="Arial" w:hAnsi="Arial"/>
        </w:rPr>
        <w:t>m</w:t>
      </w:r>
      <w:r>
        <w:rPr>
          <w:rFonts w:ascii="Arial" w:hAnsi="Arial"/>
        </w:rPr>
        <w:t xml:space="preserve">ited. </w:t>
      </w:r>
    </w:p>
    <w:p w:rsidR="008F399A" w:rsidRDefault="008F399A">
      <w:pPr>
        <w:jc w:val="both"/>
        <w:rPr>
          <w:rFonts w:ascii="Arial" w:hAnsi="Arial"/>
          <w:sz w:val="16"/>
        </w:rPr>
      </w:pPr>
    </w:p>
    <w:p w:rsidR="008F399A" w:rsidRDefault="003B0FB9">
      <w:pPr>
        <w:numPr>
          <w:ilvl w:val="2"/>
          <w:numId w:val="13"/>
        </w:numPr>
        <w:jc w:val="both"/>
        <w:rPr>
          <w:rFonts w:ascii="Arial" w:hAnsi="Arial"/>
        </w:rPr>
      </w:pPr>
      <w:r>
        <w:rPr>
          <w:rFonts w:ascii="Arial" w:hAnsi="Arial"/>
        </w:rPr>
        <w:t>Spray applied material shall be TC-417 GP white glass fibre conforming to CAN 4-S114-78 using TC-417 GP a</w:t>
      </w:r>
      <w:r>
        <w:rPr>
          <w:rFonts w:ascii="Arial" w:hAnsi="Arial"/>
        </w:rPr>
        <w:t>d</w:t>
      </w:r>
      <w:r>
        <w:rPr>
          <w:rFonts w:ascii="Arial" w:hAnsi="Arial"/>
        </w:rPr>
        <w:t>hesive manufactured by ThermaCoustic Industries International Limited.</w:t>
      </w:r>
    </w:p>
    <w:p w:rsidR="008F399A" w:rsidRDefault="003B0FB9">
      <w:pPr>
        <w:ind w:left="720"/>
        <w:jc w:val="both"/>
        <w:rPr>
          <w:rFonts w:ascii="Arial" w:hAnsi="Arial"/>
          <w:sz w:val="16"/>
        </w:rPr>
      </w:pPr>
      <w:r>
        <w:rPr>
          <w:rFonts w:ascii="Arial" w:hAnsi="Arial"/>
          <w:sz w:val="16"/>
        </w:rPr>
        <w:t xml:space="preserve">                                                     </w:t>
      </w:r>
    </w:p>
    <w:p w:rsidR="008F399A" w:rsidRDefault="003B0FB9">
      <w:pPr>
        <w:numPr>
          <w:ilvl w:val="2"/>
          <w:numId w:val="13"/>
        </w:numPr>
        <w:jc w:val="both"/>
        <w:rPr>
          <w:rFonts w:ascii="Arial" w:hAnsi="Arial"/>
        </w:rPr>
      </w:pPr>
      <w:r>
        <w:rPr>
          <w:rFonts w:ascii="Arial" w:hAnsi="Arial"/>
        </w:rPr>
        <w:t>TC-417 GP shall not contain free crystalline silica, asbestos or combustible fibre, and shall e</w:t>
      </w:r>
      <w:r>
        <w:rPr>
          <w:rFonts w:ascii="Arial" w:hAnsi="Arial"/>
        </w:rPr>
        <w:t>x</w:t>
      </w:r>
      <w:r>
        <w:rPr>
          <w:rFonts w:ascii="Arial" w:hAnsi="Arial"/>
        </w:rPr>
        <w:t>hibit the following qualities according to the test protocols quoted:</w:t>
      </w:r>
    </w:p>
    <w:p w:rsidR="008F399A" w:rsidRDefault="008F399A">
      <w:pPr>
        <w:ind w:left="720"/>
        <w:jc w:val="both"/>
        <w:rPr>
          <w:rFonts w:ascii="Arial" w:hAnsi="Arial"/>
          <w:sz w:val="16"/>
        </w:rPr>
      </w:pPr>
    </w:p>
    <w:p w:rsidR="008F399A" w:rsidRDefault="003B0FB9">
      <w:pPr>
        <w:ind w:left="720"/>
        <w:jc w:val="both"/>
        <w:rPr>
          <w:rFonts w:ascii="Arial" w:hAnsi="Arial"/>
        </w:rPr>
      </w:pPr>
      <w:r>
        <w:rPr>
          <w:rFonts w:ascii="Arial" w:hAnsi="Arial"/>
        </w:rPr>
        <w:t xml:space="preserve">ASTM C-518:  </w:t>
      </w:r>
      <w:r>
        <w:rPr>
          <w:rFonts w:ascii="Arial" w:hAnsi="Arial"/>
        </w:rPr>
        <w:tab/>
        <w:t xml:space="preserve">   R = 4.17/in; RSI = 29.32/m</w:t>
      </w:r>
    </w:p>
    <w:p w:rsidR="008F399A" w:rsidRDefault="003B0FB9">
      <w:pPr>
        <w:ind w:left="720"/>
        <w:jc w:val="both"/>
        <w:rPr>
          <w:rFonts w:ascii="Arial" w:hAnsi="Arial"/>
        </w:rPr>
      </w:pPr>
      <w:r>
        <w:rPr>
          <w:rFonts w:ascii="Arial" w:hAnsi="Arial"/>
        </w:rPr>
        <w:t xml:space="preserve">                       </w:t>
      </w:r>
      <w:r>
        <w:rPr>
          <w:rFonts w:ascii="Arial" w:hAnsi="Arial"/>
        </w:rPr>
        <w:tab/>
        <w:t xml:space="preserve">   K = 0.24;     </w:t>
      </w:r>
      <w:r>
        <w:rPr>
          <w:rFonts w:ascii="Arial" w:hAnsi="Arial"/>
        </w:rPr>
        <w:sym w:font="Symbol" w:char="F06C"/>
      </w:r>
      <w:r>
        <w:rPr>
          <w:rFonts w:ascii="Arial" w:hAnsi="Arial"/>
        </w:rPr>
        <w:t xml:space="preserve"> = 0.0346</w:t>
      </w:r>
    </w:p>
    <w:p w:rsidR="008F399A" w:rsidRDefault="003B0FB9">
      <w:pPr>
        <w:ind w:left="720"/>
        <w:jc w:val="both"/>
        <w:rPr>
          <w:rFonts w:ascii="Arial" w:hAnsi="Arial"/>
        </w:rPr>
      </w:pPr>
      <w:r>
        <w:rPr>
          <w:rFonts w:ascii="Arial" w:hAnsi="Arial"/>
        </w:rPr>
        <w:t>CAN/ULC S-114:  Non-combustible</w:t>
      </w:r>
    </w:p>
    <w:p w:rsidR="0079224F" w:rsidRDefault="003B0FB9">
      <w:pPr>
        <w:ind w:left="720"/>
        <w:jc w:val="both"/>
        <w:rPr>
          <w:rFonts w:ascii="Arial" w:hAnsi="Arial"/>
        </w:rPr>
      </w:pPr>
      <w:r>
        <w:rPr>
          <w:rFonts w:ascii="Arial" w:hAnsi="Arial"/>
        </w:rPr>
        <w:t>ASTM E-136:</w:t>
      </w:r>
      <w:r>
        <w:rPr>
          <w:rFonts w:ascii="Arial" w:hAnsi="Arial"/>
        </w:rPr>
        <w:tab/>
        <w:t xml:space="preserve">   Non-combustible</w:t>
      </w:r>
    </w:p>
    <w:p w:rsidR="0079224F" w:rsidRDefault="0079224F" w:rsidP="0079224F">
      <w:pPr>
        <w:ind w:left="720"/>
        <w:jc w:val="both"/>
        <w:rPr>
          <w:rFonts w:ascii="Arial" w:hAnsi="Arial"/>
        </w:rPr>
      </w:pPr>
      <w:r>
        <w:rPr>
          <w:rFonts w:ascii="Arial" w:hAnsi="Arial"/>
        </w:rPr>
        <w:t>CAN/ULC S-102:</w:t>
      </w:r>
    </w:p>
    <w:p w:rsidR="008F399A" w:rsidRDefault="0079224F" w:rsidP="0079224F">
      <w:pPr>
        <w:ind w:left="720"/>
        <w:jc w:val="both"/>
        <w:rPr>
          <w:rFonts w:ascii="Arial" w:hAnsi="Arial"/>
        </w:rPr>
      </w:pPr>
      <w:r>
        <w:rPr>
          <w:rFonts w:ascii="Arial" w:hAnsi="Arial"/>
        </w:rPr>
        <w:t xml:space="preserve">ASTM E-84:    </w:t>
      </w:r>
      <w:r w:rsidR="003B0FB9">
        <w:rPr>
          <w:rFonts w:ascii="Arial" w:hAnsi="Arial"/>
        </w:rPr>
        <w:t xml:space="preserve"> </w:t>
      </w:r>
      <w:r>
        <w:rPr>
          <w:rFonts w:ascii="Arial" w:hAnsi="Arial"/>
        </w:rPr>
        <w:t xml:space="preserve">    </w:t>
      </w:r>
      <w:r w:rsidR="003B0FB9">
        <w:rPr>
          <w:rFonts w:ascii="Arial" w:hAnsi="Arial"/>
        </w:rPr>
        <w:t>Flame spread = &lt; 25;</w:t>
      </w:r>
    </w:p>
    <w:p w:rsidR="008F399A" w:rsidRDefault="003B0FB9">
      <w:pPr>
        <w:ind w:left="720"/>
        <w:jc w:val="both"/>
        <w:rPr>
          <w:rFonts w:ascii="Arial" w:hAnsi="Arial"/>
        </w:rPr>
      </w:pPr>
      <w:r>
        <w:rPr>
          <w:rFonts w:ascii="Arial" w:hAnsi="Arial"/>
        </w:rPr>
        <w:t xml:space="preserve">  </w:t>
      </w:r>
      <w:r w:rsidR="0079224F">
        <w:rPr>
          <w:rFonts w:ascii="Arial" w:hAnsi="Arial"/>
        </w:rPr>
        <w:t xml:space="preserve">                         </w:t>
      </w:r>
      <w:r>
        <w:rPr>
          <w:rFonts w:ascii="Arial" w:hAnsi="Arial"/>
        </w:rPr>
        <w:t>Smoke development = &lt; 50</w:t>
      </w:r>
    </w:p>
    <w:p w:rsidR="008F399A" w:rsidRDefault="003B0FB9">
      <w:pPr>
        <w:ind w:left="720"/>
        <w:jc w:val="both"/>
        <w:rPr>
          <w:rFonts w:ascii="Arial" w:hAnsi="Arial"/>
        </w:rPr>
      </w:pPr>
      <w:r>
        <w:rPr>
          <w:rFonts w:ascii="Arial" w:hAnsi="Arial"/>
        </w:rPr>
        <w:t xml:space="preserve">ASTM C-423 90a: NRC = 1.00 (50mm/2 in.) </w:t>
      </w:r>
    </w:p>
    <w:p w:rsidR="008F399A" w:rsidRDefault="003B0FB9">
      <w:pPr>
        <w:ind w:left="720"/>
        <w:jc w:val="both"/>
        <w:rPr>
          <w:rFonts w:ascii="Arial" w:hAnsi="Arial"/>
        </w:rPr>
      </w:pPr>
      <w:r>
        <w:rPr>
          <w:rFonts w:ascii="Arial" w:hAnsi="Arial"/>
        </w:rPr>
        <w:t xml:space="preserve">ISO 354:               NRC = 0.95 (50mm/2 in.)        </w:t>
      </w:r>
    </w:p>
    <w:p w:rsidR="008F399A" w:rsidRDefault="008F399A">
      <w:pPr>
        <w:ind w:left="720"/>
        <w:jc w:val="both"/>
        <w:rPr>
          <w:rFonts w:ascii="Arial" w:hAnsi="Arial"/>
          <w:sz w:val="16"/>
        </w:rPr>
      </w:pPr>
    </w:p>
    <w:p w:rsidR="008F399A" w:rsidRDefault="003B0FB9">
      <w:pPr>
        <w:numPr>
          <w:ilvl w:val="2"/>
          <w:numId w:val="13"/>
        </w:numPr>
        <w:jc w:val="both"/>
        <w:rPr>
          <w:rFonts w:ascii="Arial" w:hAnsi="Arial"/>
        </w:rPr>
      </w:pPr>
      <w:r>
        <w:rPr>
          <w:rFonts w:ascii="Arial" w:hAnsi="Arial"/>
        </w:rPr>
        <w:t>ThermaCoustic Industries TC-417 GP Adhesive shall be mixed with fresh, clean, potable water in the exact pr</w:t>
      </w:r>
      <w:r>
        <w:rPr>
          <w:rFonts w:ascii="Arial" w:hAnsi="Arial"/>
        </w:rPr>
        <w:t>o</w:t>
      </w:r>
      <w:r>
        <w:rPr>
          <w:rFonts w:ascii="Arial" w:hAnsi="Arial"/>
        </w:rPr>
        <w:t>portion as recommended by the manufacturer.</w:t>
      </w:r>
    </w:p>
    <w:p w:rsidR="008F399A" w:rsidRDefault="008F399A">
      <w:pPr>
        <w:ind w:left="720"/>
        <w:jc w:val="both"/>
        <w:rPr>
          <w:rFonts w:ascii="Arial" w:hAnsi="Arial"/>
          <w:sz w:val="16"/>
        </w:rPr>
      </w:pPr>
    </w:p>
    <w:p w:rsidR="008F399A" w:rsidRDefault="003B0FB9">
      <w:pPr>
        <w:numPr>
          <w:ilvl w:val="2"/>
          <w:numId w:val="13"/>
        </w:numPr>
        <w:jc w:val="both"/>
        <w:rPr>
          <w:rFonts w:ascii="Arial" w:hAnsi="Arial"/>
        </w:rPr>
      </w:pPr>
      <w:r>
        <w:rPr>
          <w:rFonts w:ascii="Arial" w:hAnsi="Arial"/>
        </w:rPr>
        <w:t xml:space="preserve">TC-417 GP adhesive </w:t>
      </w:r>
      <w:r>
        <w:rPr>
          <w:rFonts w:ascii="Arial" w:hAnsi="Arial"/>
          <w:b/>
        </w:rPr>
        <w:t xml:space="preserve">must be kept </w:t>
      </w:r>
    </w:p>
    <w:p w:rsidR="008F399A" w:rsidRDefault="003B0FB9">
      <w:pPr>
        <w:ind w:left="720"/>
        <w:jc w:val="both"/>
        <w:rPr>
          <w:rFonts w:ascii="Arial" w:hAnsi="Arial"/>
        </w:rPr>
      </w:pPr>
      <w:proofErr w:type="gramStart"/>
      <w:r>
        <w:rPr>
          <w:rFonts w:ascii="Arial" w:hAnsi="Arial"/>
          <w:b/>
        </w:rPr>
        <w:t>from</w:t>
      </w:r>
      <w:proofErr w:type="gramEnd"/>
      <w:r>
        <w:rPr>
          <w:rFonts w:ascii="Arial" w:hAnsi="Arial"/>
          <w:b/>
        </w:rPr>
        <w:t xml:space="preserve"> freezing at all times</w:t>
      </w:r>
      <w:r>
        <w:rPr>
          <w:rFonts w:ascii="Arial" w:hAnsi="Arial"/>
        </w:rPr>
        <w:t>.</w:t>
      </w:r>
    </w:p>
    <w:p w:rsidR="008F399A" w:rsidRDefault="008F399A">
      <w:pPr>
        <w:jc w:val="both"/>
        <w:rPr>
          <w:rFonts w:ascii="Arial" w:hAnsi="Arial"/>
          <w:b/>
          <w:sz w:val="16"/>
        </w:rPr>
      </w:pPr>
    </w:p>
    <w:p w:rsidR="00E21A92" w:rsidRDefault="00E21A92">
      <w:pPr>
        <w:jc w:val="both"/>
        <w:rPr>
          <w:rFonts w:ascii="Arial" w:hAnsi="Arial"/>
          <w:b/>
          <w:sz w:val="16"/>
        </w:rPr>
      </w:pPr>
    </w:p>
    <w:p w:rsidR="008F399A" w:rsidRDefault="003B0FB9">
      <w:pPr>
        <w:jc w:val="both"/>
        <w:rPr>
          <w:rFonts w:ascii="Arial" w:hAnsi="Arial"/>
          <w:b/>
        </w:rPr>
      </w:pPr>
      <w:r>
        <w:rPr>
          <w:rFonts w:ascii="Arial" w:hAnsi="Arial"/>
          <w:b/>
        </w:rPr>
        <w:t xml:space="preserve">PART </w:t>
      </w:r>
      <w:proofErr w:type="gramStart"/>
      <w:r>
        <w:rPr>
          <w:rFonts w:ascii="Arial" w:hAnsi="Arial"/>
          <w:b/>
        </w:rPr>
        <w:t>3   EXECUTION</w:t>
      </w:r>
      <w:proofErr w:type="gramEnd"/>
    </w:p>
    <w:p w:rsidR="008F399A" w:rsidRDefault="008F399A">
      <w:pPr>
        <w:jc w:val="both"/>
        <w:rPr>
          <w:rFonts w:ascii="Arial" w:hAnsi="Arial"/>
          <w:sz w:val="16"/>
        </w:rPr>
      </w:pPr>
    </w:p>
    <w:p w:rsidR="008F399A" w:rsidRDefault="003B0FB9">
      <w:pPr>
        <w:jc w:val="both"/>
        <w:rPr>
          <w:rFonts w:ascii="Arial" w:hAnsi="Arial"/>
          <w:b/>
        </w:rPr>
      </w:pPr>
      <w:r>
        <w:rPr>
          <w:rFonts w:ascii="Arial" w:hAnsi="Arial"/>
          <w:b/>
        </w:rPr>
        <w:t>3.1        Preparation</w:t>
      </w:r>
    </w:p>
    <w:p w:rsidR="008F399A" w:rsidRDefault="008F399A">
      <w:pPr>
        <w:jc w:val="both"/>
        <w:rPr>
          <w:rFonts w:ascii="Arial" w:hAnsi="Arial"/>
          <w:b/>
          <w:sz w:val="16"/>
        </w:rPr>
      </w:pPr>
    </w:p>
    <w:p w:rsidR="008F399A" w:rsidRDefault="003B0FB9">
      <w:pPr>
        <w:numPr>
          <w:ilvl w:val="2"/>
          <w:numId w:val="14"/>
        </w:numPr>
        <w:jc w:val="both"/>
        <w:rPr>
          <w:rFonts w:ascii="Arial" w:hAnsi="Arial"/>
        </w:rPr>
      </w:pPr>
      <w:r>
        <w:rPr>
          <w:rFonts w:ascii="Arial" w:hAnsi="Arial"/>
        </w:rPr>
        <w:t>All surfaces to receive TC-417 GP spray Insul</w:t>
      </w:r>
      <w:r>
        <w:rPr>
          <w:rFonts w:ascii="Arial" w:hAnsi="Arial"/>
        </w:rPr>
        <w:t>a</w:t>
      </w:r>
      <w:r>
        <w:rPr>
          <w:rFonts w:ascii="Arial" w:hAnsi="Arial"/>
        </w:rPr>
        <w:t>tion shall be free of all petroleum-based greases and oils, loose mill scale, rust, poorly adhered paint and other foreign materials that could impair bonding to the surface. Any r</w:t>
      </w:r>
      <w:r>
        <w:rPr>
          <w:rFonts w:ascii="Arial" w:hAnsi="Arial"/>
        </w:rPr>
        <w:t>e</w:t>
      </w:r>
      <w:r>
        <w:rPr>
          <w:rFonts w:ascii="Arial" w:hAnsi="Arial"/>
        </w:rPr>
        <w:t>quired clea</w:t>
      </w:r>
      <w:r>
        <w:rPr>
          <w:rFonts w:ascii="Arial" w:hAnsi="Arial"/>
        </w:rPr>
        <w:t>n</w:t>
      </w:r>
      <w:r>
        <w:rPr>
          <w:rFonts w:ascii="Arial" w:hAnsi="Arial"/>
        </w:rPr>
        <w:t>ing of the substrate to receive TC-417 GP shall be the responsibility of the General Contractor.</w:t>
      </w:r>
    </w:p>
    <w:p w:rsidR="008F399A" w:rsidRDefault="008F399A">
      <w:pPr>
        <w:ind w:left="720"/>
        <w:jc w:val="both"/>
        <w:rPr>
          <w:rFonts w:ascii="Arial" w:hAnsi="Arial"/>
          <w:sz w:val="16"/>
        </w:rPr>
      </w:pPr>
    </w:p>
    <w:p w:rsidR="008F399A" w:rsidRDefault="003B0FB9">
      <w:pPr>
        <w:numPr>
          <w:ilvl w:val="2"/>
          <w:numId w:val="14"/>
        </w:numPr>
        <w:jc w:val="both"/>
        <w:rPr>
          <w:rFonts w:ascii="Arial" w:hAnsi="Arial"/>
        </w:rPr>
      </w:pPr>
      <w:r>
        <w:rPr>
          <w:rFonts w:ascii="Arial" w:hAnsi="Arial"/>
        </w:rPr>
        <w:t>Remove dust, dirt or foreign material on surfa</w:t>
      </w:r>
      <w:r>
        <w:rPr>
          <w:rFonts w:ascii="Arial" w:hAnsi="Arial"/>
        </w:rPr>
        <w:t>c</w:t>
      </w:r>
      <w:r>
        <w:rPr>
          <w:rFonts w:ascii="Arial" w:hAnsi="Arial"/>
        </w:rPr>
        <w:t>es to which the product is to be applied, that could otherwise create a false bond or surface staining of the product.</w:t>
      </w:r>
    </w:p>
    <w:p w:rsidR="008F399A" w:rsidRDefault="008F399A">
      <w:pPr>
        <w:jc w:val="both"/>
        <w:rPr>
          <w:rFonts w:ascii="Arial" w:hAnsi="Arial"/>
          <w:sz w:val="16"/>
        </w:rPr>
      </w:pPr>
    </w:p>
    <w:p w:rsidR="008F399A" w:rsidRDefault="003B0FB9">
      <w:pPr>
        <w:numPr>
          <w:ilvl w:val="2"/>
          <w:numId w:val="14"/>
        </w:numPr>
        <w:jc w:val="both"/>
        <w:rPr>
          <w:rFonts w:ascii="Arial" w:hAnsi="Arial"/>
        </w:rPr>
      </w:pPr>
      <w:r>
        <w:rPr>
          <w:rFonts w:ascii="Arial" w:hAnsi="Arial"/>
        </w:rPr>
        <w:t xml:space="preserve">Verify compatibility and bond requirements of all </w:t>
      </w:r>
    </w:p>
    <w:p w:rsidR="008F399A" w:rsidRDefault="003B0FB9">
      <w:pPr>
        <w:ind w:left="720"/>
        <w:jc w:val="both"/>
        <w:rPr>
          <w:rFonts w:ascii="Arial" w:hAnsi="Arial"/>
        </w:rPr>
      </w:pPr>
      <w:proofErr w:type="gramStart"/>
      <w:r>
        <w:rPr>
          <w:rFonts w:ascii="Arial" w:hAnsi="Arial"/>
        </w:rPr>
        <w:t>surfaces</w:t>
      </w:r>
      <w:proofErr w:type="gramEnd"/>
      <w:r>
        <w:rPr>
          <w:rFonts w:ascii="Arial" w:hAnsi="Arial"/>
        </w:rPr>
        <w:t xml:space="preserve"> to receive TC-417 GP.</w:t>
      </w:r>
    </w:p>
    <w:p w:rsidR="008F399A" w:rsidRDefault="008F399A">
      <w:pPr>
        <w:jc w:val="both"/>
        <w:rPr>
          <w:rFonts w:ascii="Arial" w:hAnsi="Arial"/>
          <w:sz w:val="16"/>
        </w:rPr>
      </w:pPr>
    </w:p>
    <w:p w:rsidR="008F399A" w:rsidRDefault="003B0FB9">
      <w:pPr>
        <w:numPr>
          <w:ilvl w:val="2"/>
          <w:numId w:val="14"/>
        </w:numPr>
        <w:jc w:val="both"/>
        <w:rPr>
          <w:rFonts w:ascii="Arial" w:hAnsi="Arial"/>
        </w:rPr>
      </w:pPr>
      <w:r>
        <w:rPr>
          <w:rFonts w:ascii="Arial" w:hAnsi="Arial"/>
        </w:rPr>
        <w:t>Ensure that all equipment, piping, ducts or other units that would interfere with the application of TC-417 GP are not positioned until application is complete.</w:t>
      </w:r>
    </w:p>
    <w:p w:rsidR="008F399A" w:rsidRDefault="008F399A">
      <w:pPr>
        <w:ind w:left="720"/>
        <w:jc w:val="both"/>
        <w:rPr>
          <w:rFonts w:ascii="Arial" w:hAnsi="Arial"/>
          <w:sz w:val="16"/>
        </w:rPr>
      </w:pPr>
    </w:p>
    <w:p w:rsidR="008F399A" w:rsidRDefault="003B0FB9">
      <w:pPr>
        <w:numPr>
          <w:ilvl w:val="2"/>
          <w:numId w:val="14"/>
        </w:numPr>
        <w:jc w:val="both"/>
        <w:rPr>
          <w:rFonts w:ascii="Arial" w:hAnsi="Arial"/>
        </w:rPr>
      </w:pPr>
      <w:r>
        <w:rPr>
          <w:rFonts w:ascii="Arial" w:hAnsi="Arial"/>
        </w:rPr>
        <w:t>Ensure that proper temperature and ventilation are maintained as specified in 1.6.2 through 1.6.4.</w:t>
      </w:r>
    </w:p>
    <w:p w:rsidR="00754DFC" w:rsidRDefault="00754DFC" w:rsidP="00754DFC">
      <w:pPr>
        <w:ind w:left="720"/>
        <w:jc w:val="both"/>
        <w:rPr>
          <w:rFonts w:ascii="Arial" w:hAnsi="Arial"/>
        </w:rPr>
      </w:pPr>
    </w:p>
    <w:p w:rsidR="008F399A" w:rsidRDefault="008F399A">
      <w:pPr>
        <w:ind w:left="720"/>
        <w:jc w:val="both"/>
        <w:rPr>
          <w:rFonts w:ascii="Arial" w:hAnsi="Arial"/>
          <w:sz w:val="16"/>
        </w:rPr>
      </w:pPr>
    </w:p>
    <w:p w:rsidR="008F399A" w:rsidRPr="00754DFC" w:rsidRDefault="003B0FB9" w:rsidP="00754DFC">
      <w:pPr>
        <w:numPr>
          <w:ilvl w:val="2"/>
          <w:numId w:val="14"/>
        </w:numPr>
        <w:jc w:val="both"/>
        <w:rPr>
          <w:rFonts w:ascii="Arial" w:hAnsi="Arial"/>
        </w:rPr>
      </w:pPr>
      <w:r>
        <w:rPr>
          <w:rFonts w:ascii="Arial" w:hAnsi="Arial"/>
        </w:rPr>
        <w:t xml:space="preserve">Provide and install masking, drop cloths or other </w:t>
      </w:r>
      <w:r w:rsidRPr="00754DFC">
        <w:rPr>
          <w:rFonts w:ascii="Arial" w:hAnsi="Arial"/>
        </w:rPr>
        <w:t xml:space="preserve">suitable coverings to prevent overspray from </w:t>
      </w:r>
    </w:p>
    <w:p w:rsidR="008F399A" w:rsidRDefault="003B0FB9" w:rsidP="00754DFC">
      <w:pPr>
        <w:ind w:left="720"/>
        <w:jc w:val="both"/>
        <w:rPr>
          <w:rFonts w:ascii="Arial" w:hAnsi="Arial"/>
        </w:rPr>
      </w:pPr>
      <w:proofErr w:type="gramStart"/>
      <w:r>
        <w:rPr>
          <w:rFonts w:ascii="Arial" w:hAnsi="Arial"/>
        </w:rPr>
        <w:t>co</w:t>
      </w:r>
      <w:bookmarkStart w:id="0" w:name="_GoBack"/>
      <w:bookmarkEnd w:id="0"/>
      <w:r>
        <w:rPr>
          <w:rFonts w:ascii="Arial" w:hAnsi="Arial"/>
        </w:rPr>
        <w:t>ming</w:t>
      </w:r>
      <w:proofErr w:type="gramEnd"/>
      <w:r>
        <w:rPr>
          <w:rFonts w:ascii="Arial" w:hAnsi="Arial"/>
        </w:rPr>
        <w:t xml:space="preserve"> into contact with unintended fixtures and surfaces. </w:t>
      </w:r>
    </w:p>
    <w:p w:rsidR="008F399A" w:rsidRDefault="003B0FB9">
      <w:pPr>
        <w:jc w:val="both"/>
        <w:rPr>
          <w:rFonts w:ascii="Arial" w:hAnsi="Arial"/>
          <w:sz w:val="16"/>
        </w:rPr>
      </w:pPr>
      <w:r>
        <w:rPr>
          <w:rFonts w:ascii="Arial" w:hAnsi="Arial"/>
        </w:rPr>
        <w:t xml:space="preserve">          </w:t>
      </w:r>
    </w:p>
    <w:p w:rsidR="008F399A" w:rsidRDefault="003B0FB9">
      <w:pPr>
        <w:numPr>
          <w:ilvl w:val="1"/>
          <w:numId w:val="14"/>
        </w:numPr>
        <w:jc w:val="both"/>
        <w:rPr>
          <w:rFonts w:ascii="Arial" w:hAnsi="Arial"/>
          <w:b/>
        </w:rPr>
      </w:pPr>
      <w:r>
        <w:rPr>
          <w:rFonts w:ascii="Arial" w:hAnsi="Arial"/>
          <w:b/>
        </w:rPr>
        <w:t>Application</w:t>
      </w:r>
    </w:p>
    <w:p w:rsidR="008F399A" w:rsidRDefault="008F399A">
      <w:pPr>
        <w:jc w:val="both"/>
        <w:rPr>
          <w:rFonts w:ascii="Arial" w:hAnsi="Arial"/>
          <w:sz w:val="16"/>
        </w:rPr>
      </w:pPr>
    </w:p>
    <w:p w:rsidR="008F399A" w:rsidRDefault="003B0FB9">
      <w:pPr>
        <w:numPr>
          <w:ilvl w:val="2"/>
          <w:numId w:val="14"/>
        </w:numPr>
        <w:jc w:val="both"/>
        <w:rPr>
          <w:rFonts w:ascii="Arial" w:hAnsi="Arial"/>
        </w:rPr>
      </w:pPr>
      <w:r>
        <w:rPr>
          <w:rFonts w:ascii="Arial" w:hAnsi="Arial"/>
        </w:rPr>
        <w:t>Mix and apply TC-417 GP in strict accordance with manufacturer's published recommend</w:t>
      </w:r>
      <w:r>
        <w:rPr>
          <w:rFonts w:ascii="Arial" w:hAnsi="Arial"/>
        </w:rPr>
        <w:t>a</w:t>
      </w:r>
      <w:r>
        <w:rPr>
          <w:rFonts w:ascii="Arial" w:hAnsi="Arial"/>
        </w:rPr>
        <w:t>tions.</w:t>
      </w:r>
    </w:p>
    <w:p w:rsidR="008F399A" w:rsidRDefault="008F399A">
      <w:pPr>
        <w:ind w:left="720"/>
        <w:jc w:val="both"/>
        <w:rPr>
          <w:rFonts w:ascii="Arial" w:hAnsi="Arial"/>
          <w:sz w:val="16"/>
        </w:rPr>
      </w:pPr>
    </w:p>
    <w:p w:rsidR="008F399A" w:rsidRDefault="003B0FB9">
      <w:pPr>
        <w:numPr>
          <w:ilvl w:val="2"/>
          <w:numId w:val="14"/>
        </w:numPr>
        <w:jc w:val="both"/>
        <w:rPr>
          <w:rFonts w:ascii="Arial" w:hAnsi="Arial"/>
        </w:rPr>
      </w:pPr>
      <w:r>
        <w:rPr>
          <w:rFonts w:ascii="Arial" w:hAnsi="Arial"/>
        </w:rPr>
        <w:t>Apply product in sufficient thickness to achieve the required thermal and/or acoustic value.</w:t>
      </w:r>
    </w:p>
    <w:p w:rsidR="008F399A" w:rsidRDefault="008F399A">
      <w:pPr>
        <w:ind w:left="720"/>
        <w:jc w:val="both"/>
        <w:rPr>
          <w:rFonts w:ascii="Arial" w:hAnsi="Arial"/>
          <w:sz w:val="16"/>
        </w:rPr>
      </w:pPr>
    </w:p>
    <w:p w:rsidR="008F399A" w:rsidRDefault="003B0FB9">
      <w:pPr>
        <w:numPr>
          <w:ilvl w:val="2"/>
          <w:numId w:val="14"/>
        </w:numPr>
        <w:jc w:val="both"/>
        <w:rPr>
          <w:rFonts w:ascii="Arial" w:hAnsi="Arial"/>
        </w:rPr>
      </w:pPr>
      <w:r>
        <w:rPr>
          <w:rFonts w:ascii="Arial" w:hAnsi="Arial"/>
        </w:rPr>
        <w:t xml:space="preserve">Use a 'one-pass' application procedure. Do </w:t>
      </w:r>
      <w:r>
        <w:rPr>
          <w:rFonts w:ascii="Arial" w:hAnsi="Arial"/>
          <w:b/>
        </w:rPr>
        <w:t xml:space="preserve">not </w:t>
      </w:r>
      <w:r>
        <w:rPr>
          <w:rFonts w:ascii="Arial" w:hAnsi="Arial"/>
        </w:rPr>
        <w:t xml:space="preserve"> </w:t>
      </w:r>
    </w:p>
    <w:p w:rsidR="008F399A" w:rsidRDefault="003B0FB9">
      <w:pPr>
        <w:jc w:val="both"/>
        <w:rPr>
          <w:rFonts w:ascii="Arial" w:hAnsi="Arial"/>
          <w:b/>
        </w:rPr>
      </w:pPr>
      <w:r>
        <w:rPr>
          <w:rFonts w:ascii="Arial" w:hAnsi="Arial"/>
        </w:rPr>
        <w:t xml:space="preserve">             </w:t>
      </w:r>
      <w:proofErr w:type="gramStart"/>
      <w:r>
        <w:rPr>
          <w:rFonts w:ascii="Arial" w:hAnsi="Arial"/>
        </w:rPr>
        <w:t>layer</w:t>
      </w:r>
      <w:proofErr w:type="gramEnd"/>
      <w:r>
        <w:rPr>
          <w:rFonts w:ascii="Arial" w:hAnsi="Arial"/>
        </w:rPr>
        <w:t xml:space="preserve"> application.</w:t>
      </w:r>
      <w:r>
        <w:rPr>
          <w:rFonts w:ascii="Arial" w:hAnsi="Arial"/>
          <w:b/>
        </w:rPr>
        <w:t xml:space="preserve"> </w:t>
      </w:r>
    </w:p>
    <w:p w:rsidR="008F399A" w:rsidRDefault="008F399A">
      <w:pPr>
        <w:jc w:val="both"/>
        <w:rPr>
          <w:rFonts w:ascii="Arial" w:hAnsi="Arial"/>
          <w:sz w:val="16"/>
        </w:rPr>
      </w:pPr>
    </w:p>
    <w:p w:rsidR="008F399A" w:rsidRDefault="003B0FB9">
      <w:pPr>
        <w:numPr>
          <w:ilvl w:val="1"/>
          <w:numId w:val="14"/>
        </w:numPr>
        <w:jc w:val="both"/>
        <w:rPr>
          <w:rFonts w:ascii="Arial" w:hAnsi="Arial"/>
        </w:rPr>
      </w:pPr>
      <w:r>
        <w:rPr>
          <w:rFonts w:ascii="Arial" w:hAnsi="Arial"/>
          <w:b/>
        </w:rPr>
        <w:t xml:space="preserve">Clean-up </w:t>
      </w:r>
      <w:r>
        <w:rPr>
          <w:rFonts w:ascii="Arial" w:hAnsi="Arial"/>
        </w:rPr>
        <w:t xml:space="preserve"> </w:t>
      </w:r>
    </w:p>
    <w:p w:rsidR="008F399A" w:rsidRDefault="008F399A">
      <w:pPr>
        <w:jc w:val="both"/>
        <w:rPr>
          <w:rFonts w:ascii="Arial" w:hAnsi="Arial"/>
          <w:sz w:val="16"/>
        </w:rPr>
      </w:pPr>
    </w:p>
    <w:p w:rsidR="008F399A" w:rsidRDefault="003B0FB9">
      <w:pPr>
        <w:numPr>
          <w:ilvl w:val="2"/>
          <w:numId w:val="14"/>
        </w:numPr>
        <w:jc w:val="both"/>
        <w:rPr>
          <w:rFonts w:ascii="Arial" w:hAnsi="Arial"/>
          <w:u w:val="single"/>
        </w:rPr>
      </w:pPr>
      <w:r>
        <w:rPr>
          <w:rFonts w:ascii="Arial" w:hAnsi="Arial"/>
        </w:rPr>
        <w:t xml:space="preserve">Remove overspray from equipment and surfaces not intended to be covered. </w:t>
      </w:r>
      <w:r>
        <w:rPr>
          <w:rFonts w:ascii="Arial" w:hAnsi="Arial"/>
          <w:u w:val="single"/>
        </w:rPr>
        <w:t>Perform all removal work while i</w:t>
      </w:r>
      <w:r>
        <w:rPr>
          <w:rFonts w:ascii="Arial" w:hAnsi="Arial"/>
          <w:u w:val="single"/>
        </w:rPr>
        <w:t>n</w:t>
      </w:r>
      <w:r>
        <w:rPr>
          <w:rFonts w:ascii="Arial" w:hAnsi="Arial"/>
          <w:u w:val="single"/>
        </w:rPr>
        <w:t>stalled product is still wet.</w:t>
      </w:r>
    </w:p>
    <w:p w:rsidR="008F399A" w:rsidRDefault="003B0FB9">
      <w:pPr>
        <w:ind w:left="720"/>
        <w:jc w:val="both"/>
        <w:rPr>
          <w:rFonts w:ascii="Arial" w:hAnsi="Arial"/>
          <w:sz w:val="16"/>
          <w:u w:val="single"/>
        </w:rPr>
      </w:pPr>
      <w:r>
        <w:rPr>
          <w:rFonts w:ascii="Arial" w:hAnsi="Arial"/>
          <w:u w:val="single"/>
        </w:rPr>
        <w:t xml:space="preserve">   </w:t>
      </w:r>
    </w:p>
    <w:p w:rsidR="008F399A" w:rsidRDefault="003B0FB9">
      <w:pPr>
        <w:numPr>
          <w:ilvl w:val="2"/>
          <w:numId w:val="14"/>
        </w:numPr>
        <w:jc w:val="both"/>
        <w:rPr>
          <w:rFonts w:ascii="Arial" w:hAnsi="Arial"/>
        </w:rPr>
      </w:pPr>
      <w:r>
        <w:rPr>
          <w:rFonts w:ascii="Arial" w:hAnsi="Arial"/>
        </w:rPr>
        <w:t>Ensure clean up is up to industry standards.</w:t>
      </w:r>
    </w:p>
    <w:p w:rsidR="008F399A" w:rsidRDefault="008F399A">
      <w:pPr>
        <w:jc w:val="both"/>
        <w:rPr>
          <w:rFonts w:ascii="Arial" w:hAnsi="Arial"/>
          <w:sz w:val="16"/>
        </w:rPr>
      </w:pPr>
    </w:p>
    <w:p w:rsidR="008F399A" w:rsidRDefault="003B0FB9">
      <w:pPr>
        <w:numPr>
          <w:ilvl w:val="1"/>
          <w:numId w:val="14"/>
        </w:numPr>
        <w:jc w:val="both"/>
        <w:rPr>
          <w:rFonts w:ascii="Arial" w:hAnsi="Arial"/>
          <w:b/>
        </w:rPr>
      </w:pPr>
      <w:r>
        <w:rPr>
          <w:rFonts w:ascii="Arial" w:hAnsi="Arial"/>
          <w:b/>
        </w:rPr>
        <w:t>Options</w:t>
      </w:r>
    </w:p>
    <w:p w:rsidR="008F399A" w:rsidRDefault="008F399A">
      <w:pPr>
        <w:jc w:val="both"/>
        <w:rPr>
          <w:rFonts w:ascii="Arial" w:hAnsi="Arial"/>
          <w:b/>
          <w:sz w:val="16"/>
        </w:rPr>
      </w:pPr>
    </w:p>
    <w:p w:rsidR="008F399A" w:rsidRDefault="003B0FB9">
      <w:pPr>
        <w:numPr>
          <w:ilvl w:val="2"/>
          <w:numId w:val="14"/>
        </w:numPr>
        <w:jc w:val="both"/>
        <w:rPr>
          <w:rFonts w:ascii="Arial" w:hAnsi="Arial"/>
        </w:rPr>
      </w:pPr>
      <w:r>
        <w:rPr>
          <w:rFonts w:ascii="Arial" w:hAnsi="Arial"/>
        </w:rPr>
        <w:t xml:space="preserve">The surface of TC-417 GP can be left untamped for basic finish, or can be board tamped and oversprayed for a flatter, more uniform finish. </w:t>
      </w:r>
    </w:p>
    <w:p w:rsidR="008F399A" w:rsidRDefault="008F399A">
      <w:pPr>
        <w:ind w:left="720"/>
        <w:jc w:val="both"/>
        <w:rPr>
          <w:rFonts w:ascii="Arial" w:hAnsi="Arial"/>
          <w:sz w:val="16"/>
        </w:rPr>
      </w:pPr>
    </w:p>
    <w:p w:rsidR="008F399A" w:rsidRDefault="003B0FB9">
      <w:pPr>
        <w:numPr>
          <w:ilvl w:val="2"/>
          <w:numId w:val="14"/>
        </w:numPr>
        <w:jc w:val="both"/>
        <w:rPr>
          <w:rFonts w:ascii="Arial" w:hAnsi="Arial"/>
        </w:rPr>
      </w:pPr>
      <w:r>
        <w:rPr>
          <w:rFonts w:ascii="Arial" w:hAnsi="Arial"/>
        </w:rPr>
        <w:t>For a more durable and attractive finish in exposed areas we recom</w:t>
      </w:r>
      <w:r w:rsidR="00E21A92">
        <w:rPr>
          <w:rFonts w:ascii="Arial" w:hAnsi="Arial"/>
        </w:rPr>
        <w:t xml:space="preserve">mend the surface be </w:t>
      </w:r>
      <w:proofErr w:type="spellStart"/>
      <w:r>
        <w:rPr>
          <w:rFonts w:ascii="Arial" w:hAnsi="Arial"/>
        </w:rPr>
        <w:t>board</w:t>
      </w:r>
      <w:proofErr w:type="spellEnd"/>
      <w:r>
        <w:rPr>
          <w:rFonts w:ascii="Arial" w:hAnsi="Arial"/>
        </w:rPr>
        <w:t xml:space="preserve"> tamped and ove</w:t>
      </w:r>
      <w:r>
        <w:rPr>
          <w:rFonts w:ascii="Arial" w:hAnsi="Arial"/>
        </w:rPr>
        <w:t>r</w:t>
      </w:r>
      <w:r>
        <w:rPr>
          <w:rFonts w:ascii="Arial" w:hAnsi="Arial"/>
        </w:rPr>
        <w:t xml:space="preserve">sprayed with TC-417 GP adhesive. </w:t>
      </w:r>
    </w:p>
    <w:p w:rsidR="008F399A" w:rsidRDefault="008F399A">
      <w:pPr>
        <w:jc w:val="both"/>
        <w:rPr>
          <w:rFonts w:ascii="Arial" w:hAnsi="Arial"/>
          <w:sz w:val="16"/>
        </w:rPr>
      </w:pPr>
    </w:p>
    <w:p w:rsidR="008F399A" w:rsidRDefault="003B0FB9">
      <w:pPr>
        <w:numPr>
          <w:ilvl w:val="2"/>
          <w:numId w:val="14"/>
        </w:numPr>
        <w:jc w:val="both"/>
        <w:rPr>
          <w:rFonts w:ascii="Arial" w:hAnsi="Arial"/>
        </w:rPr>
      </w:pPr>
      <w:r>
        <w:rPr>
          <w:rFonts w:ascii="Arial" w:hAnsi="Arial"/>
        </w:rPr>
        <w:t xml:space="preserve">If a finish colour other than white is desired we suggest: </w:t>
      </w:r>
    </w:p>
    <w:p w:rsidR="008F399A" w:rsidRDefault="003B0FB9">
      <w:pPr>
        <w:numPr>
          <w:ilvl w:val="0"/>
          <w:numId w:val="22"/>
        </w:numPr>
        <w:jc w:val="both"/>
        <w:rPr>
          <w:rFonts w:ascii="Arial" w:hAnsi="Arial"/>
        </w:rPr>
      </w:pPr>
      <w:r>
        <w:rPr>
          <w:rFonts w:ascii="Arial" w:hAnsi="Arial"/>
        </w:rPr>
        <w:t>For dark grey (charcoal) or light grey use our colour additives for TC-417 GP adhesive;</w:t>
      </w:r>
    </w:p>
    <w:p w:rsidR="008F399A" w:rsidRDefault="003B0FB9">
      <w:pPr>
        <w:numPr>
          <w:ilvl w:val="0"/>
          <w:numId w:val="22"/>
        </w:numPr>
        <w:jc w:val="both"/>
        <w:rPr>
          <w:rFonts w:ascii="Arial" w:hAnsi="Arial"/>
        </w:rPr>
      </w:pPr>
      <w:r>
        <w:rPr>
          <w:rFonts w:ascii="Arial" w:hAnsi="Arial"/>
        </w:rPr>
        <w:t>Otherwise, paint the installed TC-417 GP with any good quality emulsion paint of the desired colour.</w:t>
      </w:r>
    </w:p>
    <w:p w:rsidR="008F399A" w:rsidRDefault="008F399A">
      <w:pPr>
        <w:ind w:left="720"/>
        <w:jc w:val="both"/>
        <w:rPr>
          <w:rFonts w:ascii="Arial" w:hAnsi="Arial"/>
        </w:rPr>
      </w:pPr>
    </w:p>
    <w:p w:rsidR="008F399A" w:rsidRDefault="003B0FB9">
      <w:pPr>
        <w:ind w:left="720"/>
        <w:jc w:val="both"/>
        <w:rPr>
          <w:rFonts w:ascii="Arial" w:hAnsi="Arial"/>
          <w:sz w:val="16"/>
        </w:rPr>
      </w:pPr>
      <w:proofErr w:type="gramStart"/>
      <w:r>
        <w:rPr>
          <w:rFonts w:ascii="Arial" w:hAnsi="Arial" w:cs="Arial"/>
        </w:rPr>
        <w:t>©</w:t>
      </w:r>
      <w:r w:rsidR="00487179">
        <w:rPr>
          <w:rFonts w:ascii="Arial" w:hAnsi="Arial"/>
        </w:rPr>
        <w:t xml:space="preserve"> 2018</w:t>
      </w:r>
      <w:r>
        <w:rPr>
          <w:rFonts w:ascii="Arial" w:hAnsi="Arial"/>
        </w:rPr>
        <w:t xml:space="preserve"> T</w:t>
      </w:r>
      <w:r>
        <w:rPr>
          <w:rFonts w:ascii="Arial" w:hAnsi="Arial"/>
          <w:sz w:val="16"/>
        </w:rPr>
        <w:t>HERMA</w:t>
      </w:r>
      <w:r>
        <w:rPr>
          <w:rFonts w:ascii="Arial" w:hAnsi="Arial"/>
        </w:rPr>
        <w:t>C</w:t>
      </w:r>
      <w:r>
        <w:rPr>
          <w:rFonts w:ascii="Arial" w:hAnsi="Arial"/>
          <w:sz w:val="16"/>
        </w:rPr>
        <w:t xml:space="preserve">OUSTIC </w:t>
      </w:r>
      <w:r>
        <w:rPr>
          <w:rFonts w:ascii="Arial" w:hAnsi="Arial"/>
        </w:rPr>
        <w:t>I</w:t>
      </w:r>
      <w:r>
        <w:rPr>
          <w:rFonts w:ascii="Arial" w:hAnsi="Arial"/>
          <w:sz w:val="16"/>
        </w:rPr>
        <w:t xml:space="preserve">NDUSTRIES </w:t>
      </w:r>
      <w:r>
        <w:rPr>
          <w:rFonts w:ascii="Arial" w:hAnsi="Arial"/>
        </w:rPr>
        <w:t>I</w:t>
      </w:r>
      <w:r>
        <w:rPr>
          <w:rFonts w:ascii="Arial" w:hAnsi="Arial"/>
          <w:sz w:val="16"/>
        </w:rPr>
        <w:t>NT’L.</w:t>
      </w:r>
      <w:proofErr w:type="gramEnd"/>
      <w:r>
        <w:rPr>
          <w:rFonts w:ascii="Arial" w:hAnsi="Arial"/>
          <w:sz w:val="16"/>
        </w:rPr>
        <w:t xml:space="preserve"> </w:t>
      </w:r>
      <w:proofErr w:type="gramStart"/>
      <w:r>
        <w:rPr>
          <w:rFonts w:ascii="Arial" w:hAnsi="Arial"/>
        </w:rPr>
        <w:t>L</w:t>
      </w:r>
      <w:r>
        <w:rPr>
          <w:rFonts w:ascii="Arial" w:hAnsi="Arial"/>
          <w:sz w:val="16"/>
        </w:rPr>
        <w:t>TD.</w:t>
      </w:r>
      <w:proofErr w:type="gramEnd"/>
      <w:r>
        <w:rPr>
          <w:rFonts w:ascii="Arial" w:hAnsi="Arial"/>
          <w:sz w:val="16"/>
        </w:rPr>
        <w:t xml:space="preserve"> </w:t>
      </w:r>
    </w:p>
    <w:p w:rsidR="008F399A" w:rsidRDefault="008F399A">
      <w:pPr>
        <w:ind w:left="720"/>
        <w:jc w:val="both"/>
        <w:rPr>
          <w:rFonts w:ascii="Arial" w:hAnsi="Arial"/>
          <w:sz w:val="16"/>
        </w:rPr>
      </w:pPr>
    </w:p>
    <w:p w:rsidR="008F399A" w:rsidRDefault="008F399A">
      <w:pPr>
        <w:ind w:left="720"/>
        <w:jc w:val="both"/>
        <w:rPr>
          <w:rFonts w:ascii="Arial" w:hAnsi="Arial"/>
        </w:rPr>
      </w:pPr>
    </w:p>
    <w:p w:rsidR="003B0FB9" w:rsidRDefault="003B0FB9">
      <w:pPr>
        <w:jc w:val="both"/>
        <w:rPr>
          <w:rFonts w:ascii="Arial" w:hAnsi="Arial"/>
        </w:rPr>
      </w:pPr>
      <w:r>
        <w:rPr>
          <w:rFonts w:ascii="Arial" w:hAnsi="Arial"/>
        </w:rPr>
        <w:t xml:space="preserve"> </w:t>
      </w:r>
    </w:p>
    <w:sectPr w:rsidR="003B0FB9" w:rsidSect="00E21A92">
      <w:type w:val="continuous"/>
      <w:pgSz w:w="12240" w:h="15840" w:code="1"/>
      <w:pgMar w:top="1195" w:right="720" w:bottom="1152" w:left="720" w:header="720" w:footer="720" w:gutter="0"/>
      <w:paperSrc w:first="4" w:other="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30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B2075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143329E2"/>
    <w:multiLevelType w:val="multilevel"/>
    <w:tmpl w:val="FE605CE6"/>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803D98"/>
    <w:multiLevelType w:val="multilevel"/>
    <w:tmpl w:val="46AC9DB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895AFE"/>
    <w:multiLevelType w:val="multilevel"/>
    <w:tmpl w:val="FF26E9D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60717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B65550"/>
    <w:multiLevelType w:val="multilevel"/>
    <w:tmpl w:val="5398634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C631DC"/>
    <w:multiLevelType w:val="multilevel"/>
    <w:tmpl w:val="25C8E542"/>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C21C86"/>
    <w:multiLevelType w:val="multilevel"/>
    <w:tmpl w:val="2376B3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E1230C1"/>
    <w:multiLevelType w:val="multilevel"/>
    <w:tmpl w:val="3F16AEFC"/>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731646"/>
    <w:multiLevelType w:val="multilevel"/>
    <w:tmpl w:val="4B66D79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4F6A79"/>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9FE65C5"/>
    <w:multiLevelType w:val="multilevel"/>
    <w:tmpl w:val="C7B4BA2C"/>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45E6324"/>
    <w:multiLevelType w:val="multilevel"/>
    <w:tmpl w:val="3A00765C"/>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54B27D05"/>
    <w:multiLevelType w:val="multilevel"/>
    <w:tmpl w:val="E4844FB2"/>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1005A99"/>
    <w:multiLevelType w:val="multilevel"/>
    <w:tmpl w:val="C9CAD3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1BA2E71"/>
    <w:multiLevelType w:val="multilevel"/>
    <w:tmpl w:val="CACC8A10"/>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A56B48"/>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75453698"/>
    <w:multiLevelType w:val="multilevel"/>
    <w:tmpl w:val="2376B3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7809522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EE72EF6"/>
    <w:multiLevelType w:val="singleLevel"/>
    <w:tmpl w:val="04090011"/>
    <w:lvl w:ilvl="0">
      <w:start w:val="1"/>
      <w:numFmt w:val="decimal"/>
      <w:lvlText w:val="%1)"/>
      <w:lvlJc w:val="left"/>
      <w:pPr>
        <w:tabs>
          <w:tab w:val="num" w:pos="360"/>
        </w:tabs>
        <w:ind w:left="360" w:hanging="360"/>
      </w:pPr>
      <w:rPr>
        <w:rFonts w:hint="default"/>
      </w:rPr>
    </w:lvl>
  </w:abstractNum>
  <w:abstractNum w:abstractNumId="21">
    <w:nsid w:val="7F0B1635"/>
    <w:multiLevelType w:val="singleLevel"/>
    <w:tmpl w:val="3D50747A"/>
    <w:lvl w:ilvl="0">
      <w:start w:val="1"/>
      <w:numFmt w:val="lowerLetter"/>
      <w:lvlText w:val="%1)"/>
      <w:lvlJc w:val="left"/>
      <w:pPr>
        <w:tabs>
          <w:tab w:val="num" w:pos="1080"/>
        </w:tabs>
        <w:ind w:left="1080" w:hanging="360"/>
      </w:pPr>
      <w:rPr>
        <w:rFonts w:hint="default"/>
      </w:rPr>
    </w:lvl>
  </w:abstractNum>
  <w:num w:numId="1">
    <w:abstractNumId w:val="11"/>
  </w:num>
  <w:num w:numId="2">
    <w:abstractNumId w:val="17"/>
  </w:num>
  <w:num w:numId="3">
    <w:abstractNumId w:val="0"/>
  </w:num>
  <w:num w:numId="4">
    <w:abstractNumId w:val="19"/>
  </w:num>
  <w:num w:numId="5">
    <w:abstractNumId w:val="5"/>
  </w:num>
  <w:num w:numId="6">
    <w:abstractNumId w:val="20"/>
  </w:num>
  <w:num w:numId="7">
    <w:abstractNumId w:val="1"/>
  </w:num>
  <w:num w:numId="8">
    <w:abstractNumId w:val="13"/>
  </w:num>
  <w:num w:numId="9">
    <w:abstractNumId w:val="4"/>
  </w:num>
  <w:num w:numId="10">
    <w:abstractNumId w:val="6"/>
  </w:num>
  <w:num w:numId="11">
    <w:abstractNumId w:val="16"/>
  </w:num>
  <w:num w:numId="12">
    <w:abstractNumId w:val="10"/>
  </w:num>
  <w:num w:numId="13">
    <w:abstractNumId w:val="3"/>
  </w:num>
  <w:num w:numId="14">
    <w:abstractNumId w:val="9"/>
  </w:num>
  <w:num w:numId="15">
    <w:abstractNumId w:val="14"/>
  </w:num>
  <w:num w:numId="16">
    <w:abstractNumId w:val="8"/>
  </w:num>
  <w:num w:numId="17">
    <w:abstractNumId w:val="18"/>
  </w:num>
  <w:num w:numId="18">
    <w:abstractNumId w:val="2"/>
  </w:num>
  <w:num w:numId="19">
    <w:abstractNumId w:val="7"/>
  </w:num>
  <w:num w:numId="20">
    <w:abstractNumId w:val="12"/>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hyphenationZone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AA"/>
    <w:rsid w:val="00102C25"/>
    <w:rsid w:val="002C2F35"/>
    <w:rsid w:val="003B0FB9"/>
    <w:rsid w:val="00487179"/>
    <w:rsid w:val="00754DFC"/>
    <w:rsid w:val="0079224F"/>
    <w:rsid w:val="008B3B3B"/>
    <w:rsid w:val="008F399A"/>
    <w:rsid w:val="009E4E22"/>
    <w:rsid w:val="00A162AA"/>
    <w:rsid w:val="00CA487E"/>
    <w:rsid w:val="00DE72CB"/>
    <w:rsid w:val="00E019EB"/>
    <w:rsid w:val="00E21A92"/>
    <w:rsid w:val="00F46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9A"/>
    <w:rPr>
      <w:lang w:val="en-GB" w:eastAsia="en-US"/>
    </w:rPr>
  </w:style>
  <w:style w:type="paragraph" w:styleId="Heading1">
    <w:name w:val="heading 1"/>
    <w:basedOn w:val="Normal"/>
    <w:next w:val="Normal"/>
    <w:qFormat/>
    <w:rsid w:val="008F399A"/>
    <w:pPr>
      <w:keepNext/>
      <w:widowControl w:val="0"/>
      <w:jc w:val="center"/>
      <w:outlineLvl w:val="0"/>
    </w:pPr>
    <w:rPr>
      <w:rFonts w:ascii="Arial" w:hAnsi="Arial"/>
      <w:b/>
      <w:snapToGrid w:val="0"/>
      <w:sz w:val="32"/>
    </w:rPr>
  </w:style>
  <w:style w:type="paragraph" w:styleId="Heading2">
    <w:name w:val="heading 2"/>
    <w:basedOn w:val="Normal"/>
    <w:next w:val="Normal"/>
    <w:qFormat/>
    <w:rsid w:val="008F399A"/>
    <w:pPr>
      <w:keepNext/>
      <w:widowControl w:val="0"/>
      <w:jc w:val="center"/>
      <w:outlineLvl w:val="1"/>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399A"/>
    <w:rPr>
      <w:color w:val="0000FF"/>
      <w:u w:val="single"/>
    </w:rPr>
  </w:style>
  <w:style w:type="paragraph" w:styleId="BodyText">
    <w:name w:val="Body Text"/>
    <w:basedOn w:val="Normal"/>
    <w:semiHidden/>
    <w:rsid w:val="008F399A"/>
    <w:pPr>
      <w:widowControl w:val="0"/>
    </w:pPr>
    <w:rPr>
      <w:rFonts w:ascii="Arial" w:hAnsi="Arial"/>
      <w:snapToGrid w:val="0"/>
      <w:sz w:val="22"/>
    </w:rPr>
  </w:style>
  <w:style w:type="paragraph" w:styleId="BodyText2">
    <w:name w:val="Body Text 2"/>
    <w:basedOn w:val="Normal"/>
    <w:semiHidden/>
    <w:rsid w:val="008F399A"/>
    <w:pPr>
      <w:widowControl w:val="0"/>
      <w:jc w:val="both"/>
    </w:pPr>
    <w:rPr>
      <w:rFonts w:ascii="Arial" w:hAnsi="Arial"/>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9A"/>
    <w:rPr>
      <w:lang w:val="en-GB" w:eastAsia="en-US"/>
    </w:rPr>
  </w:style>
  <w:style w:type="paragraph" w:styleId="Heading1">
    <w:name w:val="heading 1"/>
    <w:basedOn w:val="Normal"/>
    <w:next w:val="Normal"/>
    <w:qFormat/>
    <w:rsid w:val="008F399A"/>
    <w:pPr>
      <w:keepNext/>
      <w:widowControl w:val="0"/>
      <w:jc w:val="center"/>
      <w:outlineLvl w:val="0"/>
    </w:pPr>
    <w:rPr>
      <w:rFonts w:ascii="Arial" w:hAnsi="Arial"/>
      <w:b/>
      <w:snapToGrid w:val="0"/>
      <w:sz w:val="32"/>
    </w:rPr>
  </w:style>
  <w:style w:type="paragraph" w:styleId="Heading2">
    <w:name w:val="heading 2"/>
    <w:basedOn w:val="Normal"/>
    <w:next w:val="Normal"/>
    <w:qFormat/>
    <w:rsid w:val="008F399A"/>
    <w:pPr>
      <w:keepNext/>
      <w:widowControl w:val="0"/>
      <w:jc w:val="center"/>
      <w:outlineLvl w:val="1"/>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399A"/>
    <w:rPr>
      <w:color w:val="0000FF"/>
      <w:u w:val="single"/>
    </w:rPr>
  </w:style>
  <w:style w:type="paragraph" w:styleId="BodyText">
    <w:name w:val="Body Text"/>
    <w:basedOn w:val="Normal"/>
    <w:semiHidden/>
    <w:rsid w:val="008F399A"/>
    <w:pPr>
      <w:widowControl w:val="0"/>
    </w:pPr>
    <w:rPr>
      <w:rFonts w:ascii="Arial" w:hAnsi="Arial"/>
      <w:snapToGrid w:val="0"/>
      <w:sz w:val="22"/>
    </w:rPr>
  </w:style>
  <w:style w:type="paragraph" w:styleId="BodyText2">
    <w:name w:val="Body Text 2"/>
    <w:basedOn w:val="Normal"/>
    <w:semiHidden/>
    <w:rsid w:val="008F399A"/>
    <w:pPr>
      <w:widowControl w:val="0"/>
      <w:jc w:val="both"/>
    </w:pPr>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1997                                                              Fabidor003PDT</vt:lpstr>
    </vt:vector>
  </TitlesOfParts>
  <Company>ABT Advanced Building Technologies, Inc.</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Fabidor003PDT</dc:title>
  <dc:creator>Brian Walton</dc:creator>
  <cp:lastModifiedBy>Alex</cp:lastModifiedBy>
  <cp:revision>3</cp:revision>
  <cp:lastPrinted>2012-06-27T19:48:00Z</cp:lastPrinted>
  <dcterms:created xsi:type="dcterms:W3CDTF">2018-01-03T19:59:00Z</dcterms:created>
  <dcterms:modified xsi:type="dcterms:W3CDTF">2018-01-03T20:34:00Z</dcterms:modified>
</cp:coreProperties>
</file>